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A541D" w14:textId="41ED3EDA" w:rsidR="004E37DE" w:rsidRPr="00AF0C6A" w:rsidRDefault="00AA249F" w:rsidP="004E37DE">
      <w:pPr>
        <w:pStyle w:val="Title"/>
        <w:rPr>
          <w:highlight w:val="white"/>
        </w:rPr>
      </w:pPr>
      <w:r w:rsidRPr="00AF0C6A">
        <w:rPr>
          <w:highlight w:val="white"/>
        </w:rPr>
        <w:t>Lambeth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Young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Black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Men’s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Mental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Health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&amp;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Wellbeing: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A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Co-production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Project.</w:t>
      </w:r>
    </w:p>
    <w:p w14:paraId="786A7DF1" w14:textId="733BACCD" w:rsidR="004E37DE" w:rsidRPr="00AF0C6A" w:rsidRDefault="00AA249F" w:rsidP="004E37DE">
      <w:pPr>
        <w:pStyle w:val="Subtitle"/>
      </w:pPr>
      <w:r w:rsidRPr="00AF0C6A">
        <w:t>Summary</w:t>
      </w:r>
      <w:r w:rsidR="008616EB" w:rsidRPr="00AF0C6A">
        <w:t xml:space="preserve"> </w:t>
      </w:r>
      <w:r w:rsidRPr="00AF0C6A">
        <w:t>Report</w:t>
      </w:r>
    </w:p>
    <w:p w14:paraId="5361392B" w14:textId="05702718" w:rsidR="004E470A" w:rsidRPr="00AF0C6A" w:rsidRDefault="004E470A" w:rsidP="004E470A"/>
    <w:p w14:paraId="3A987925" w14:textId="43687257" w:rsidR="004E470A" w:rsidRPr="00AF0C6A" w:rsidRDefault="004E470A" w:rsidP="004E470A"/>
    <w:p w14:paraId="18F74428" w14:textId="77777777" w:rsidR="004E470A" w:rsidRPr="00AF0C6A" w:rsidRDefault="004E470A" w:rsidP="004E470A"/>
    <w:p w14:paraId="6C9C16D3" w14:textId="77777777" w:rsidR="004E470A" w:rsidRPr="00AF0C6A" w:rsidRDefault="004E470A" w:rsidP="004E470A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E470A" w:rsidRPr="00AF0C6A" w14:paraId="5A9816D4" w14:textId="77777777" w:rsidTr="004E470A">
        <w:trPr>
          <w:jc w:val="center"/>
        </w:trPr>
        <w:tc>
          <w:tcPr>
            <w:tcW w:w="9350" w:type="dxa"/>
          </w:tcPr>
          <w:p w14:paraId="08B31E25" w14:textId="4F193376" w:rsidR="004E470A" w:rsidRPr="00AF0C6A" w:rsidRDefault="004E470A" w:rsidP="004E470A">
            <w:pPr>
              <w:jc w:val="center"/>
            </w:pPr>
            <w:r w:rsidRPr="00AF0C6A">
              <w:rPr>
                <w:rFonts w:eastAsia="Calibri" w:cs="Calibri"/>
                <w:b/>
                <w:noProof/>
                <w:sz w:val="30"/>
                <w:szCs w:val="30"/>
              </w:rPr>
              <w:drawing>
                <wp:inline distT="114300" distB="114300" distL="114300" distR="114300" wp14:anchorId="544DD7D2" wp14:editId="495D8913">
                  <wp:extent cx="2657475" cy="172402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724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A72042">
              <w:rPr>
                <w:rFonts w:eastAsia="Calibri" w:cs="Calibri"/>
                <w:b/>
                <w:noProof/>
                <w:sz w:val="30"/>
                <w:szCs w:val="30"/>
              </w:rPr>
              <w:t xml:space="preserve">    </w:t>
            </w:r>
            <w:r w:rsidRPr="00AF0C6A">
              <w:rPr>
                <w:rFonts w:eastAsia="Calibri" w:cs="Calibri"/>
                <w:b/>
                <w:noProof/>
                <w:sz w:val="30"/>
                <w:szCs w:val="30"/>
              </w:rPr>
              <w:drawing>
                <wp:inline distT="114300" distB="114300" distL="114300" distR="114300" wp14:anchorId="0542C7AF" wp14:editId="6DF33FD7">
                  <wp:extent cx="2619375" cy="1743075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70A" w:rsidRPr="00AF0C6A" w14:paraId="712A44F0" w14:textId="77777777" w:rsidTr="004E470A">
        <w:trPr>
          <w:jc w:val="center"/>
        </w:trPr>
        <w:tc>
          <w:tcPr>
            <w:tcW w:w="9350" w:type="dxa"/>
          </w:tcPr>
          <w:p w14:paraId="60E93D9D" w14:textId="77777777" w:rsidR="004E470A" w:rsidRPr="00AF0C6A" w:rsidRDefault="004E470A" w:rsidP="004E470A">
            <w:pPr>
              <w:jc w:val="center"/>
              <w:rPr>
                <w:b/>
              </w:rPr>
            </w:pPr>
          </w:p>
          <w:p w14:paraId="17B0B55C" w14:textId="76DB94D2" w:rsidR="004E470A" w:rsidRPr="00AF0C6A" w:rsidRDefault="004E470A" w:rsidP="004E470A">
            <w:pPr>
              <w:jc w:val="center"/>
              <w:rPr>
                <w:b/>
              </w:rPr>
            </w:pPr>
            <w:r w:rsidRPr="00AF0C6A">
              <w:rPr>
                <w:b/>
              </w:rPr>
              <w:t>DECEMBER 2020</w:t>
            </w:r>
          </w:p>
        </w:tc>
      </w:tr>
    </w:tbl>
    <w:p w14:paraId="2D00968D" w14:textId="77777777" w:rsidR="004E470A" w:rsidRPr="00AF0C6A" w:rsidRDefault="004E470A">
      <w:pPr>
        <w:spacing w:after="0" w:line="276" w:lineRule="auto"/>
        <w:rPr>
          <w:sz w:val="40"/>
          <w:szCs w:val="40"/>
        </w:rPr>
      </w:pPr>
      <w:r w:rsidRPr="00AF0C6A">
        <w:br w:type="page"/>
      </w:r>
    </w:p>
    <w:p w14:paraId="1D9DEFFC" w14:textId="7E736BEE" w:rsidR="2E7C6139" w:rsidRPr="00AF0C6A" w:rsidRDefault="00BF6C74" w:rsidP="004E37DE">
      <w:pPr>
        <w:pStyle w:val="Heading1"/>
      </w:pPr>
      <w:r w:rsidRPr="00AF0C6A">
        <w:lastRenderedPageBreak/>
        <w:t>Acknowledgements</w:t>
      </w:r>
    </w:p>
    <w:p w14:paraId="41E2999E" w14:textId="3CB6A15F" w:rsidR="004E37DE" w:rsidRPr="00AF0C6A" w:rsidRDefault="2E7C6139" w:rsidP="004E37DE">
      <w:r w:rsidRPr="00AF0C6A">
        <w:t>We</w:t>
      </w:r>
      <w:r w:rsidR="008616EB" w:rsidRPr="00AF0C6A">
        <w:t xml:space="preserve"> </w:t>
      </w:r>
      <w:r w:rsidRPr="00AF0C6A">
        <w:t>would</w:t>
      </w:r>
      <w:r w:rsidR="008616EB" w:rsidRPr="00AF0C6A">
        <w:t xml:space="preserve"> </w:t>
      </w:r>
      <w:r w:rsidRPr="00AF0C6A">
        <w:t>like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thank</w:t>
      </w:r>
      <w:r w:rsidR="008616EB" w:rsidRPr="00AF0C6A">
        <w:t xml:space="preserve"> </w:t>
      </w:r>
      <w:r w:rsidRPr="00AF0C6A">
        <w:t>everyone</w:t>
      </w:r>
      <w:r w:rsidR="008616EB" w:rsidRPr="00AF0C6A">
        <w:t xml:space="preserve"> </w:t>
      </w:r>
      <w:r w:rsidRPr="00AF0C6A">
        <w:t>that</w:t>
      </w:r>
      <w:r w:rsidR="008616EB" w:rsidRPr="00AF0C6A">
        <w:t xml:space="preserve"> </w:t>
      </w:r>
      <w:r w:rsidRPr="00AF0C6A">
        <w:t>took</w:t>
      </w:r>
      <w:r w:rsidR="008616EB" w:rsidRPr="00AF0C6A">
        <w:t xml:space="preserve"> </w:t>
      </w:r>
      <w:r w:rsidRPr="00AF0C6A">
        <w:t>part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Pr="00AF0C6A">
        <w:t>this</w:t>
      </w:r>
      <w:r w:rsidR="008616EB" w:rsidRPr="00AF0C6A">
        <w:t xml:space="preserve"> </w:t>
      </w:r>
      <w:r w:rsidRPr="00AF0C6A">
        <w:t>project,</w:t>
      </w:r>
      <w:r w:rsidR="008616EB" w:rsidRPr="00AF0C6A">
        <w:t xml:space="preserve"> </w:t>
      </w:r>
      <w:r w:rsidRPr="00AF0C6A">
        <w:t>but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Pr="00AF0C6A">
        <w:t>particular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men</w:t>
      </w:r>
      <w:r w:rsidR="008616EB" w:rsidRPr="00AF0C6A">
        <w:t xml:space="preserve"> </w:t>
      </w:r>
      <w:r w:rsidRPr="00AF0C6A">
        <w:t>who</w:t>
      </w:r>
      <w:r w:rsidR="008616EB" w:rsidRPr="00AF0C6A">
        <w:t xml:space="preserve"> </w:t>
      </w:r>
      <w:r w:rsidRPr="00AF0C6A">
        <w:t>gave</w:t>
      </w:r>
      <w:r w:rsidR="008616EB" w:rsidRPr="00AF0C6A">
        <w:t xml:space="preserve"> </w:t>
      </w:r>
      <w:r w:rsidRPr="00AF0C6A">
        <w:t>up</w:t>
      </w:r>
      <w:r w:rsidR="008616EB" w:rsidRPr="00AF0C6A">
        <w:t xml:space="preserve"> </w:t>
      </w:r>
      <w:r w:rsidRPr="00AF0C6A">
        <w:t>their</w:t>
      </w:r>
      <w:r w:rsidR="008616EB" w:rsidRPr="00AF0C6A">
        <w:t xml:space="preserve"> </w:t>
      </w:r>
      <w:r w:rsidRPr="00AF0C6A">
        <w:t>time,</w:t>
      </w:r>
      <w:r w:rsidR="008616EB" w:rsidRPr="00AF0C6A">
        <w:t xml:space="preserve"> </w:t>
      </w:r>
      <w:r w:rsidR="6496E5A5" w:rsidRPr="00AF0C6A">
        <w:t>as</w:t>
      </w:r>
      <w:r w:rsidR="008616EB" w:rsidRPr="00AF0C6A">
        <w:t xml:space="preserve"> </w:t>
      </w:r>
      <w:r w:rsidR="6496E5A5" w:rsidRPr="00AF0C6A">
        <w:t>well</w:t>
      </w:r>
      <w:r w:rsidR="008616EB" w:rsidRPr="00AF0C6A">
        <w:t xml:space="preserve"> </w:t>
      </w:r>
      <w:r w:rsidR="6496E5A5" w:rsidRPr="00AF0C6A">
        <w:t>as</w:t>
      </w:r>
      <w:r w:rsidR="008616EB" w:rsidRPr="00AF0C6A">
        <w:t xml:space="preserve"> </w:t>
      </w:r>
      <w:r w:rsidR="6496E5A5" w:rsidRPr="00AF0C6A">
        <w:t>generously</w:t>
      </w:r>
      <w:r w:rsidR="008616EB" w:rsidRPr="00AF0C6A">
        <w:t xml:space="preserve"> </w:t>
      </w:r>
      <w:r w:rsidR="6496E5A5" w:rsidRPr="00AF0C6A">
        <w:t>sharing</w:t>
      </w:r>
      <w:r w:rsidR="008616EB" w:rsidRPr="00AF0C6A">
        <w:t xml:space="preserve"> </w:t>
      </w:r>
      <w:r w:rsidR="6496E5A5" w:rsidRPr="00AF0C6A">
        <w:t>their</w:t>
      </w:r>
      <w:r w:rsidR="008616EB" w:rsidRPr="00AF0C6A">
        <w:t xml:space="preserve"> </w:t>
      </w:r>
      <w:r w:rsidR="6496E5A5" w:rsidRPr="00AF0C6A">
        <w:t>thoughts</w:t>
      </w:r>
      <w:r w:rsidR="008616EB" w:rsidRPr="00AF0C6A">
        <w:t xml:space="preserve"> </w:t>
      </w:r>
      <w:r w:rsidR="6496E5A5" w:rsidRPr="00AF0C6A">
        <w:t>and</w:t>
      </w:r>
      <w:r w:rsidR="008616EB" w:rsidRPr="00AF0C6A">
        <w:t xml:space="preserve"> </w:t>
      </w:r>
      <w:r w:rsidR="6496E5A5" w:rsidRPr="00AF0C6A">
        <w:t>opinions</w:t>
      </w:r>
      <w:r w:rsidR="008616EB" w:rsidRPr="00AF0C6A">
        <w:t xml:space="preserve"> </w:t>
      </w:r>
      <w:r w:rsidR="6496E5A5" w:rsidRPr="00AF0C6A">
        <w:t>about</w:t>
      </w:r>
      <w:r w:rsidR="008616EB" w:rsidRPr="00AF0C6A">
        <w:t xml:space="preserve"> </w:t>
      </w:r>
      <w:r w:rsidR="6496E5A5" w:rsidRPr="00AF0C6A">
        <w:t>how</w:t>
      </w:r>
      <w:r w:rsidR="008616EB" w:rsidRPr="00AF0C6A">
        <w:t xml:space="preserve"> </w:t>
      </w:r>
      <w:r w:rsidR="6496E5A5" w:rsidRPr="00AF0C6A">
        <w:t>services</w:t>
      </w:r>
      <w:r w:rsidR="008616EB" w:rsidRPr="00AF0C6A">
        <w:t xml:space="preserve"> </w:t>
      </w:r>
      <w:r w:rsidR="6496E5A5" w:rsidRPr="00AF0C6A">
        <w:t>can</w:t>
      </w:r>
      <w:r w:rsidR="008616EB" w:rsidRPr="00AF0C6A">
        <w:t xml:space="preserve"> </w:t>
      </w:r>
      <w:r w:rsidR="6496E5A5" w:rsidRPr="00AF0C6A">
        <w:t>better</w:t>
      </w:r>
      <w:r w:rsidR="008616EB" w:rsidRPr="00AF0C6A">
        <w:t xml:space="preserve"> </w:t>
      </w:r>
      <w:r w:rsidR="6496E5A5" w:rsidRPr="00AF0C6A">
        <w:t>meet</w:t>
      </w:r>
      <w:r w:rsidR="008616EB" w:rsidRPr="00AF0C6A">
        <w:t xml:space="preserve"> </w:t>
      </w:r>
      <w:r w:rsidR="6496E5A5" w:rsidRPr="00AF0C6A">
        <w:t>their</w:t>
      </w:r>
      <w:r w:rsidR="008616EB" w:rsidRPr="00AF0C6A">
        <w:t xml:space="preserve"> </w:t>
      </w:r>
      <w:r w:rsidR="6496E5A5" w:rsidRPr="00AF0C6A">
        <w:t>needs.</w:t>
      </w:r>
      <w:r w:rsidR="008616EB" w:rsidRPr="00AF0C6A">
        <w:t xml:space="preserve"> </w:t>
      </w:r>
      <w:r w:rsidR="40AEF07F" w:rsidRPr="00AF0C6A">
        <w:t>We</w:t>
      </w:r>
      <w:r w:rsidR="008616EB" w:rsidRPr="00AF0C6A">
        <w:t xml:space="preserve"> </w:t>
      </w:r>
      <w:r w:rsidR="40AEF07F" w:rsidRPr="00AF0C6A">
        <w:t>also</w:t>
      </w:r>
      <w:r w:rsidR="008616EB" w:rsidRPr="00AF0C6A">
        <w:t xml:space="preserve"> </w:t>
      </w:r>
      <w:r w:rsidR="40AEF07F" w:rsidRPr="00AF0C6A">
        <w:t>acknowledge</w:t>
      </w:r>
      <w:r w:rsidR="008616EB" w:rsidRPr="00AF0C6A">
        <w:t xml:space="preserve"> </w:t>
      </w:r>
      <w:r w:rsidR="40AEF07F" w:rsidRPr="00AF0C6A">
        <w:t>our</w:t>
      </w:r>
      <w:r w:rsidR="008616EB" w:rsidRPr="00AF0C6A">
        <w:t xml:space="preserve"> </w:t>
      </w:r>
      <w:r w:rsidR="40AEF07F" w:rsidRPr="00AF0C6A">
        <w:t>responsibility</w:t>
      </w:r>
      <w:r w:rsidR="008616EB" w:rsidRPr="00AF0C6A">
        <w:t xml:space="preserve"> </w:t>
      </w:r>
      <w:r w:rsidR="40AEF07F" w:rsidRPr="00AF0C6A">
        <w:t>as</w:t>
      </w:r>
      <w:r w:rsidR="008616EB" w:rsidRPr="00AF0C6A">
        <w:t xml:space="preserve"> </w:t>
      </w:r>
      <w:r w:rsidR="001F74EC" w:rsidRPr="00AF0C6A">
        <w:t>practitioners</w:t>
      </w:r>
      <w:r w:rsidR="008616EB" w:rsidRPr="00AF0C6A">
        <w:t xml:space="preserve"> </w:t>
      </w:r>
      <w:r w:rsidR="40AEF07F" w:rsidRPr="00AF0C6A">
        <w:t>to</w:t>
      </w:r>
      <w:r w:rsidR="008616EB" w:rsidRPr="00AF0C6A">
        <w:t xml:space="preserve"> </w:t>
      </w:r>
      <w:r w:rsidR="40AEF07F" w:rsidRPr="00AF0C6A">
        <w:t>amplify</w:t>
      </w:r>
      <w:r w:rsidR="008616EB" w:rsidRPr="00AF0C6A">
        <w:t xml:space="preserve"> </w:t>
      </w:r>
      <w:r w:rsidR="001F74EC" w:rsidRPr="00AF0C6A">
        <w:t>their</w:t>
      </w:r>
      <w:r w:rsidR="008616EB" w:rsidRPr="00AF0C6A">
        <w:t xml:space="preserve"> </w:t>
      </w:r>
      <w:r w:rsidR="40AEF07F" w:rsidRPr="00AF0C6A">
        <w:t>voices</w:t>
      </w:r>
      <w:r w:rsidR="008616EB" w:rsidRPr="00AF0C6A">
        <w:t xml:space="preserve"> </w:t>
      </w:r>
      <w:r w:rsidR="40AEF07F" w:rsidRPr="00AF0C6A">
        <w:t>to</w:t>
      </w:r>
      <w:r w:rsidR="008616EB" w:rsidRPr="00AF0C6A">
        <w:t xml:space="preserve"> </w:t>
      </w:r>
      <w:r w:rsidR="40AEF07F" w:rsidRPr="00AF0C6A">
        <w:t>bring</w:t>
      </w:r>
      <w:r w:rsidR="008616EB" w:rsidRPr="00AF0C6A">
        <w:t xml:space="preserve"> </w:t>
      </w:r>
      <w:r w:rsidR="40AEF07F" w:rsidRPr="00AF0C6A">
        <w:t>about</w:t>
      </w:r>
      <w:r w:rsidR="008616EB" w:rsidRPr="00AF0C6A">
        <w:t xml:space="preserve"> </w:t>
      </w:r>
      <w:r w:rsidR="40AEF07F" w:rsidRPr="00AF0C6A">
        <w:t>meaningful</w:t>
      </w:r>
      <w:r w:rsidR="008616EB" w:rsidRPr="00AF0C6A">
        <w:t xml:space="preserve"> </w:t>
      </w:r>
      <w:r w:rsidR="40AEF07F" w:rsidRPr="00AF0C6A">
        <w:t>change.</w:t>
      </w:r>
    </w:p>
    <w:p w14:paraId="482CE649" w14:textId="500263BB" w:rsidR="004E37DE" w:rsidRDefault="177103C4" w:rsidP="00060D53">
      <w:pPr>
        <w:jc w:val="right"/>
        <w:rPr>
          <w:i/>
        </w:rPr>
      </w:pPr>
      <w:r w:rsidRPr="00060D53">
        <w:rPr>
          <w:i/>
        </w:rPr>
        <w:t>Taiwo,</w:t>
      </w:r>
      <w:r w:rsidR="008616EB" w:rsidRPr="00060D53">
        <w:rPr>
          <w:i/>
        </w:rPr>
        <w:t xml:space="preserve"> </w:t>
      </w:r>
      <w:r w:rsidRPr="00060D53">
        <w:rPr>
          <w:i/>
        </w:rPr>
        <w:t>Sadiki</w:t>
      </w:r>
      <w:r w:rsidR="008616EB" w:rsidRPr="00060D53">
        <w:rPr>
          <w:i/>
        </w:rPr>
        <w:t xml:space="preserve"> </w:t>
      </w:r>
      <w:r w:rsidRPr="00060D53">
        <w:rPr>
          <w:i/>
        </w:rPr>
        <w:t>&amp;</w:t>
      </w:r>
      <w:r w:rsidR="008616EB" w:rsidRPr="00060D53">
        <w:rPr>
          <w:i/>
        </w:rPr>
        <w:t xml:space="preserve"> </w:t>
      </w:r>
      <w:r w:rsidRPr="00060D53">
        <w:rPr>
          <w:i/>
        </w:rPr>
        <w:t>Chanelle</w:t>
      </w:r>
    </w:p>
    <w:p w14:paraId="06B8D13B" w14:textId="77777777" w:rsidR="00060D53" w:rsidRPr="00060D53" w:rsidRDefault="00060D53" w:rsidP="00060D53">
      <w:pPr>
        <w:jc w:val="right"/>
        <w:rPr>
          <w:i/>
        </w:rPr>
      </w:pPr>
    </w:p>
    <w:p w14:paraId="00000017" w14:textId="0DA194DF" w:rsidR="007D1C7D" w:rsidRPr="00AF0C6A" w:rsidRDefault="00BF6C74" w:rsidP="00456A3A">
      <w:pPr>
        <w:pStyle w:val="Heading1"/>
      </w:pPr>
      <w:r w:rsidRPr="00AF0C6A">
        <w:t>Introduction</w:t>
      </w:r>
    </w:p>
    <w:p w14:paraId="5EECC71B" w14:textId="05AF985E" w:rsidR="004E37DE" w:rsidRPr="00AF0C6A" w:rsidRDefault="0006F836" w:rsidP="00DB4C04">
      <w:r w:rsidRPr="00AF0C6A">
        <w:t>This</w:t>
      </w:r>
      <w:r w:rsidR="008616EB" w:rsidRPr="00AF0C6A">
        <w:t xml:space="preserve"> </w:t>
      </w:r>
      <w:r w:rsidRPr="00AF0C6A">
        <w:t>project</w:t>
      </w:r>
      <w:r w:rsidR="008616EB" w:rsidRPr="00AF0C6A">
        <w:t xml:space="preserve"> </w:t>
      </w:r>
      <w:r w:rsidRPr="00AF0C6A">
        <w:t>was</w:t>
      </w:r>
      <w:r w:rsidR="008616EB" w:rsidRPr="00AF0C6A">
        <w:t xml:space="preserve"> </w:t>
      </w:r>
      <w:r w:rsidRPr="00AF0C6A">
        <w:t>a</w:t>
      </w:r>
      <w:r w:rsidR="008616EB" w:rsidRPr="00AF0C6A">
        <w:t xml:space="preserve"> </w:t>
      </w:r>
      <w:r w:rsidRPr="00AF0C6A">
        <w:t>collaboration</w:t>
      </w:r>
      <w:r w:rsidR="008616EB" w:rsidRPr="00AF0C6A">
        <w:t xml:space="preserve"> </w:t>
      </w:r>
      <w:r w:rsidRPr="00AF0C6A">
        <w:t>between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Mental</w:t>
      </w:r>
      <w:r w:rsidR="008616EB" w:rsidRPr="00AF0C6A">
        <w:t xml:space="preserve"> </w:t>
      </w:r>
      <w:r w:rsidRPr="00AF0C6A">
        <w:t>Health</w:t>
      </w:r>
      <w:r w:rsidR="008616EB" w:rsidRPr="00AF0C6A">
        <w:t xml:space="preserve"> </w:t>
      </w:r>
      <w:r w:rsidRPr="00AF0C6A">
        <w:t>Promotion</w:t>
      </w:r>
      <w:r w:rsidR="008616EB" w:rsidRPr="00AF0C6A">
        <w:t xml:space="preserve"> </w:t>
      </w:r>
      <w:r w:rsidRPr="00AF0C6A">
        <w:t>Team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Thrive,</w:t>
      </w:r>
      <w:r w:rsidR="008616EB" w:rsidRPr="00AF0C6A">
        <w:t xml:space="preserve"> </w:t>
      </w:r>
      <w:r w:rsidRPr="00AF0C6A">
        <w:t>focusing</w:t>
      </w:r>
      <w:r w:rsidR="008616EB" w:rsidRPr="00AF0C6A">
        <w:t xml:space="preserve"> </w:t>
      </w:r>
      <w:r w:rsidRPr="00AF0C6A">
        <w:t>on</w:t>
      </w:r>
      <w:r w:rsidR="008616EB" w:rsidRPr="00AF0C6A">
        <w:t xml:space="preserve"> </w:t>
      </w:r>
      <w:r w:rsidR="13DB9000" w:rsidRPr="00AF0C6A">
        <w:t>gaining</w:t>
      </w:r>
      <w:r w:rsidR="008616EB" w:rsidRPr="00AF0C6A">
        <w:t xml:space="preserve"> </w:t>
      </w:r>
      <w:r w:rsidR="13DB9000" w:rsidRPr="00AF0C6A">
        <w:t>a</w:t>
      </w:r>
      <w:r w:rsidR="008616EB" w:rsidRPr="00AF0C6A">
        <w:t xml:space="preserve"> </w:t>
      </w:r>
      <w:r w:rsidR="13DB9000" w:rsidRPr="00AF0C6A">
        <w:t>clearer</w:t>
      </w:r>
      <w:r w:rsidR="008616EB" w:rsidRPr="00AF0C6A">
        <w:t xml:space="preserve"> </w:t>
      </w:r>
      <w:r w:rsidR="13DB9000" w:rsidRPr="00AF0C6A">
        <w:t>understanding</w:t>
      </w:r>
      <w:r w:rsidR="008616EB" w:rsidRPr="00AF0C6A">
        <w:t xml:space="preserve"> </w:t>
      </w:r>
      <w:r w:rsidR="13DB9000" w:rsidRPr="00AF0C6A">
        <w:t>of</w:t>
      </w:r>
      <w:r w:rsidR="008616EB" w:rsidRPr="00AF0C6A">
        <w:t xml:space="preserve"> </w:t>
      </w:r>
      <w:r w:rsidR="13DB9000" w:rsidRPr="00AF0C6A">
        <w:t>the</w:t>
      </w:r>
      <w:r w:rsidR="008616EB" w:rsidRPr="00AF0C6A">
        <w:t xml:space="preserve"> </w:t>
      </w:r>
      <w:r w:rsidR="5024B98D" w:rsidRPr="00AF0C6A">
        <w:t>interventions</w:t>
      </w:r>
      <w:r w:rsidR="008616EB" w:rsidRPr="00AF0C6A">
        <w:t xml:space="preserve"> </w:t>
      </w:r>
      <w:r w:rsidR="13DB9000" w:rsidRPr="00AF0C6A">
        <w:t>that</w:t>
      </w:r>
      <w:r w:rsidR="008616EB" w:rsidRPr="00AF0C6A">
        <w:t xml:space="preserve"> </w:t>
      </w:r>
      <w:r w:rsidR="13DB9000" w:rsidRPr="00AF0C6A">
        <w:t>young</w:t>
      </w:r>
      <w:r w:rsidR="008616EB" w:rsidRPr="00AF0C6A">
        <w:t xml:space="preserve"> </w:t>
      </w:r>
      <w:r w:rsidR="001F74EC" w:rsidRPr="00AF0C6A">
        <w:t>Black</w:t>
      </w:r>
      <w:r w:rsidR="008616EB" w:rsidRPr="00AF0C6A">
        <w:t xml:space="preserve"> </w:t>
      </w:r>
      <w:r w:rsidR="001F74EC" w:rsidRPr="00AF0C6A">
        <w:t>men</w:t>
      </w:r>
      <w:r w:rsidR="008616EB" w:rsidRPr="00AF0C6A">
        <w:t xml:space="preserve"> </w:t>
      </w:r>
      <w:r w:rsidR="001F74EC" w:rsidRPr="00AF0C6A">
        <w:t>themselves</w:t>
      </w:r>
      <w:r w:rsidR="008616EB" w:rsidRPr="00AF0C6A">
        <w:t xml:space="preserve"> </w:t>
      </w:r>
      <w:r w:rsidR="001F74EC" w:rsidRPr="00AF0C6A">
        <w:t>would</w:t>
      </w:r>
      <w:r w:rsidR="008616EB" w:rsidRPr="00AF0C6A">
        <w:t xml:space="preserve"> </w:t>
      </w:r>
      <w:r w:rsidR="001F74EC" w:rsidRPr="00AF0C6A">
        <w:t>find</w:t>
      </w:r>
      <w:r w:rsidR="008616EB" w:rsidRPr="00AF0C6A">
        <w:t xml:space="preserve"> </w:t>
      </w:r>
      <w:r w:rsidR="001F74EC" w:rsidRPr="00AF0C6A">
        <w:t>beneficial</w:t>
      </w:r>
      <w:r w:rsidR="008616EB" w:rsidRPr="00AF0C6A">
        <w:t xml:space="preserve"> </w:t>
      </w:r>
      <w:r w:rsidR="13DB9000" w:rsidRPr="00AF0C6A">
        <w:t>for</w:t>
      </w:r>
      <w:r w:rsidR="008616EB" w:rsidRPr="00AF0C6A">
        <w:t xml:space="preserve"> </w:t>
      </w:r>
      <w:r w:rsidR="13DB9000" w:rsidRPr="00AF0C6A">
        <w:t>their</w:t>
      </w:r>
      <w:r w:rsidR="008616EB" w:rsidRPr="00AF0C6A">
        <w:t xml:space="preserve"> </w:t>
      </w:r>
      <w:r w:rsidR="13DB9000" w:rsidRPr="00AF0C6A">
        <w:t>wellbeing</w:t>
      </w:r>
      <w:r w:rsidR="001F74EC" w:rsidRPr="00AF0C6A">
        <w:t>,</w:t>
      </w:r>
      <w:r w:rsidR="008616EB" w:rsidRPr="00AF0C6A">
        <w:t xml:space="preserve"> </w:t>
      </w:r>
      <w:r w:rsidR="001F74EC" w:rsidRPr="00AF0C6A">
        <w:t>and</w:t>
      </w:r>
      <w:r w:rsidR="008616EB" w:rsidRPr="00AF0C6A">
        <w:t xml:space="preserve"> </w:t>
      </w:r>
      <w:r w:rsidR="001F74EC" w:rsidRPr="00AF0C6A">
        <w:t>feel</w:t>
      </w:r>
      <w:r w:rsidR="008616EB" w:rsidRPr="00AF0C6A">
        <w:t xml:space="preserve"> </w:t>
      </w:r>
      <w:r w:rsidR="001F74EC" w:rsidRPr="00AF0C6A">
        <w:t>comfortable</w:t>
      </w:r>
      <w:r w:rsidR="008616EB" w:rsidRPr="00AF0C6A">
        <w:t xml:space="preserve"> </w:t>
      </w:r>
      <w:r w:rsidR="009F55F7" w:rsidRPr="00AF0C6A">
        <w:t>using</w:t>
      </w:r>
      <w:r w:rsidR="13DB9000" w:rsidRPr="00AF0C6A">
        <w:t>.</w:t>
      </w:r>
      <w:r w:rsidR="008616EB" w:rsidRPr="00AF0C6A">
        <w:t xml:space="preserve"> </w:t>
      </w:r>
      <w:r w:rsidR="79609E0E" w:rsidRPr="00AF0C6A">
        <w:t>The</w:t>
      </w:r>
      <w:r w:rsidR="008616EB" w:rsidRPr="00AF0C6A">
        <w:t xml:space="preserve"> </w:t>
      </w:r>
      <w:r w:rsidR="79609E0E" w:rsidRPr="00AF0C6A">
        <w:t>project</w:t>
      </w:r>
      <w:r w:rsidR="008616EB" w:rsidRPr="00AF0C6A">
        <w:t xml:space="preserve"> </w:t>
      </w:r>
      <w:r w:rsidR="79609E0E" w:rsidRPr="00AF0C6A">
        <w:t>consisted</w:t>
      </w:r>
      <w:r w:rsidR="008616EB" w:rsidRPr="00AF0C6A">
        <w:t xml:space="preserve"> </w:t>
      </w:r>
      <w:r w:rsidR="79609E0E" w:rsidRPr="00AF0C6A">
        <w:t>of</w:t>
      </w:r>
      <w:r w:rsidR="008616EB" w:rsidRPr="00AF0C6A">
        <w:t xml:space="preserve"> </w:t>
      </w:r>
      <w:r w:rsidR="79609E0E" w:rsidRPr="00AF0C6A">
        <w:t>three</w:t>
      </w:r>
      <w:r w:rsidR="008616EB" w:rsidRPr="00AF0C6A">
        <w:t xml:space="preserve"> </w:t>
      </w:r>
      <w:r w:rsidR="79609E0E" w:rsidRPr="00AF0C6A">
        <w:t>phases</w:t>
      </w:r>
      <w:r w:rsidR="008616EB" w:rsidRPr="00AF0C6A">
        <w:t xml:space="preserve"> </w:t>
      </w:r>
      <w:r w:rsidR="79609E0E" w:rsidRPr="00AF0C6A">
        <w:t>–</w:t>
      </w:r>
      <w:r w:rsidR="008616EB" w:rsidRPr="00AF0C6A">
        <w:t xml:space="preserve"> </w:t>
      </w:r>
      <w:r w:rsidR="79609E0E" w:rsidRPr="00AF0C6A">
        <w:t>gathering</w:t>
      </w:r>
      <w:r w:rsidR="008616EB" w:rsidRPr="00AF0C6A">
        <w:t xml:space="preserve"> </w:t>
      </w:r>
      <w:r w:rsidR="79609E0E" w:rsidRPr="00AF0C6A">
        <w:t>the</w:t>
      </w:r>
      <w:r w:rsidR="008616EB" w:rsidRPr="00AF0C6A">
        <w:t xml:space="preserve"> </w:t>
      </w:r>
      <w:r w:rsidR="79609E0E" w:rsidRPr="00AF0C6A">
        <w:t>views</w:t>
      </w:r>
      <w:r w:rsidR="008616EB" w:rsidRPr="00AF0C6A">
        <w:t xml:space="preserve"> </w:t>
      </w:r>
      <w:r w:rsidR="79609E0E" w:rsidRPr="00AF0C6A">
        <w:t>and</w:t>
      </w:r>
      <w:r w:rsidR="008616EB" w:rsidRPr="00AF0C6A">
        <w:t xml:space="preserve"> </w:t>
      </w:r>
      <w:r w:rsidR="79609E0E" w:rsidRPr="00AF0C6A">
        <w:t>ideas</w:t>
      </w:r>
      <w:r w:rsidR="008616EB" w:rsidRPr="00AF0C6A">
        <w:t xml:space="preserve"> </w:t>
      </w:r>
      <w:r w:rsidR="79609E0E" w:rsidRPr="00AF0C6A">
        <w:t>from</w:t>
      </w:r>
      <w:r w:rsidR="008616EB" w:rsidRPr="00AF0C6A">
        <w:t xml:space="preserve"> </w:t>
      </w:r>
      <w:r w:rsidR="79609E0E" w:rsidRPr="00AF0C6A">
        <w:t>young</w:t>
      </w:r>
      <w:r w:rsidR="008616EB" w:rsidRPr="00AF0C6A">
        <w:t xml:space="preserve"> </w:t>
      </w:r>
      <w:r w:rsidR="79609E0E" w:rsidRPr="00AF0C6A">
        <w:t>Black</w:t>
      </w:r>
      <w:r w:rsidR="008616EB" w:rsidRPr="00AF0C6A">
        <w:t xml:space="preserve"> </w:t>
      </w:r>
      <w:r w:rsidR="79609E0E" w:rsidRPr="00AF0C6A">
        <w:t>men</w:t>
      </w:r>
      <w:r w:rsidR="008616EB" w:rsidRPr="00AF0C6A">
        <w:t xml:space="preserve"> </w:t>
      </w:r>
      <w:r w:rsidR="79609E0E" w:rsidRPr="00AF0C6A">
        <w:t>in</w:t>
      </w:r>
      <w:r w:rsidR="008616EB" w:rsidRPr="00AF0C6A">
        <w:t xml:space="preserve"> </w:t>
      </w:r>
      <w:r w:rsidR="79609E0E" w:rsidRPr="00AF0C6A">
        <w:t>Lambeth,</w:t>
      </w:r>
      <w:r w:rsidR="008616EB" w:rsidRPr="00AF0C6A">
        <w:t xml:space="preserve"> </w:t>
      </w:r>
      <w:r w:rsidR="79609E0E" w:rsidRPr="00AF0C6A">
        <w:t>and</w:t>
      </w:r>
      <w:r w:rsidR="008616EB" w:rsidRPr="00AF0C6A">
        <w:t xml:space="preserve"> </w:t>
      </w:r>
      <w:r w:rsidR="79609E0E" w:rsidRPr="00AF0C6A">
        <w:t>professionals</w:t>
      </w:r>
      <w:r w:rsidR="008616EB" w:rsidRPr="00AF0C6A">
        <w:t xml:space="preserve"> </w:t>
      </w:r>
      <w:r w:rsidR="79609E0E" w:rsidRPr="00AF0C6A">
        <w:t>who</w:t>
      </w:r>
      <w:r w:rsidR="008616EB" w:rsidRPr="00AF0C6A">
        <w:t xml:space="preserve"> </w:t>
      </w:r>
      <w:r w:rsidR="79609E0E" w:rsidRPr="00AF0C6A">
        <w:t>work</w:t>
      </w:r>
      <w:r w:rsidR="008616EB" w:rsidRPr="00AF0C6A">
        <w:t xml:space="preserve"> </w:t>
      </w:r>
      <w:r w:rsidR="79609E0E" w:rsidRPr="00AF0C6A">
        <w:t>with</w:t>
      </w:r>
      <w:r w:rsidR="008616EB" w:rsidRPr="00AF0C6A">
        <w:t xml:space="preserve"> </w:t>
      </w:r>
      <w:r w:rsidR="79609E0E" w:rsidRPr="00AF0C6A">
        <w:t>them;</w:t>
      </w:r>
      <w:r w:rsidR="008616EB" w:rsidRPr="00AF0C6A">
        <w:t xml:space="preserve"> </w:t>
      </w:r>
      <w:r w:rsidR="79609E0E" w:rsidRPr="00AF0C6A">
        <w:t>ana</w:t>
      </w:r>
      <w:r w:rsidR="0635DFC6" w:rsidRPr="00AF0C6A">
        <w:t>lysing</w:t>
      </w:r>
      <w:r w:rsidR="008616EB" w:rsidRPr="00AF0C6A">
        <w:t xml:space="preserve"> </w:t>
      </w:r>
      <w:r w:rsidR="0635DFC6" w:rsidRPr="00AF0C6A">
        <w:t>the</w:t>
      </w:r>
      <w:r w:rsidR="008616EB" w:rsidRPr="00AF0C6A">
        <w:t xml:space="preserve"> </w:t>
      </w:r>
      <w:r w:rsidR="0635DFC6" w:rsidRPr="00AF0C6A">
        <w:t>data</w:t>
      </w:r>
      <w:r w:rsidR="008616EB" w:rsidRPr="00AF0C6A">
        <w:t xml:space="preserve"> </w:t>
      </w:r>
      <w:r w:rsidR="0635DFC6" w:rsidRPr="00AF0C6A">
        <w:t>collected</w:t>
      </w:r>
      <w:r w:rsidR="008616EB" w:rsidRPr="00AF0C6A">
        <w:t xml:space="preserve"> </w:t>
      </w:r>
      <w:r w:rsidR="0635DFC6" w:rsidRPr="00AF0C6A">
        <w:t>using</w:t>
      </w:r>
      <w:r w:rsidR="008616EB" w:rsidRPr="00AF0C6A">
        <w:t xml:space="preserve"> </w:t>
      </w:r>
      <w:r w:rsidR="0635DFC6" w:rsidRPr="00AF0C6A">
        <w:t>a</w:t>
      </w:r>
      <w:r w:rsidR="008616EB" w:rsidRPr="00AF0C6A">
        <w:t xml:space="preserve"> </w:t>
      </w:r>
      <w:r w:rsidR="0635DFC6" w:rsidRPr="00AF0C6A">
        <w:t>qualitative</w:t>
      </w:r>
      <w:r w:rsidR="008616EB" w:rsidRPr="00AF0C6A">
        <w:t xml:space="preserve"> </w:t>
      </w:r>
      <w:r w:rsidR="0635DFC6" w:rsidRPr="00AF0C6A">
        <w:t>methodology</w:t>
      </w:r>
      <w:r w:rsidR="008616EB" w:rsidRPr="00AF0C6A">
        <w:t xml:space="preserve"> </w:t>
      </w:r>
      <w:r w:rsidR="0635DFC6" w:rsidRPr="00AF0C6A">
        <w:t>(thematic</w:t>
      </w:r>
      <w:r w:rsidR="008616EB" w:rsidRPr="00AF0C6A">
        <w:t xml:space="preserve"> </w:t>
      </w:r>
      <w:r w:rsidR="0635DFC6" w:rsidRPr="00AF0C6A">
        <w:t>analysis)</w:t>
      </w:r>
      <w:r w:rsidR="008616EB" w:rsidRPr="00AF0C6A">
        <w:t xml:space="preserve"> </w:t>
      </w:r>
      <w:r w:rsidR="00060D53">
        <w:t>as well as</w:t>
      </w:r>
      <w:r w:rsidR="008616EB" w:rsidRPr="00AF0C6A">
        <w:t xml:space="preserve"> </w:t>
      </w:r>
      <w:r w:rsidR="0F3C5DBE" w:rsidRPr="00AF0C6A">
        <w:t>using</w:t>
      </w:r>
      <w:r w:rsidR="008616EB" w:rsidRPr="00AF0C6A">
        <w:t xml:space="preserve"> </w:t>
      </w:r>
      <w:r w:rsidR="0F3C5DBE" w:rsidRPr="00AF0C6A">
        <w:t>this</w:t>
      </w:r>
      <w:r w:rsidR="008616EB" w:rsidRPr="00AF0C6A">
        <w:t xml:space="preserve"> </w:t>
      </w:r>
      <w:r w:rsidR="0F3C5DBE" w:rsidRPr="00AF0C6A">
        <w:t>data</w:t>
      </w:r>
      <w:r w:rsidR="008616EB" w:rsidRPr="00AF0C6A">
        <w:t xml:space="preserve"> </w:t>
      </w:r>
      <w:r w:rsidR="0F3C5DBE" w:rsidRPr="00AF0C6A">
        <w:t>to</w:t>
      </w:r>
      <w:r w:rsidR="008616EB" w:rsidRPr="00AF0C6A">
        <w:t xml:space="preserve"> </w:t>
      </w:r>
      <w:r w:rsidR="0F3C5DBE" w:rsidRPr="00AF0C6A">
        <w:t>produce</w:t>
      </w:r>
      <w:r w:rsidR="008616EB" w:rsidRPr="00AF0C6A">
        <w:t xml:space="preserve"> </w:t>
      </w:r>
      <w:r w:rsidR="0F3C5DBE" w:rsidRPr="00AF0C6A">
        <w:t>a</w:t>
      </w:r>
      <w:r w:rsidR="008616EB" w:rsidRPr="00AF0C6A">
        <w:t xml:space="preserve"> </w:t>
      </w:r>
      <w:r w:rsidR="0F3C5DBE" w:rsidRPr="00AF0C6A">
        <w:t>survey</w:t>
      </w:r>
      <w:r w:rsidR="008616EB" w:rsidRPr="00AF0C6A">
        <w:t xml:space="preserve"> </w:t>
      </w:r>
      <w:r w:rsidR="4F5157A4" w:rsidRPr="00AF0C6A">
        <w:t>to</w:t>
      </w:r>
      <w:r w:rsidR="008616EB" w:rsidRPr="00AF0C6A">
        <w:t xml:space="preserve"> </w:t>
      </w:r>
      <w:r w:rsidR="4F5157A4" w:rsidRPr="00AF0C6A">
        <w:t>ascertain</w:t>
      </w:r>
      <w:r w:rsidR="008616EB" w:rsidRPr="00AF0C6A">
        <w:t xml:space="preserve"> </w:t>
      </w:r>
      <w:r w:rsidR="4F5157A4" w:rsidRPr="00AF0C6A">
        <w:t>which</w:t>
      </w:r>
      <w:r w:rsidR="008616EB" w:rsidRPr="00AF0C6A">
        <w:t xml:space="preserve"> </w:t>
      </w:r>
      <w:r w:rsidR="4F5157A4" w:rsidRPr="00AF0C6A">
        <w:t>intervention</w:t>
      </w:r>
      <w:r w:rsidR="008616EB" w:rsidRPr="00AF0C6A">
        <w:t xml:space="preserve"> </w:t>
      </w:r>
      <w:r w:rsidR="4F5157A4" w:rsidRPr="00AF0C6A">
        <w:t>Black</w:t>
      </w:r>
      <w:r w:rsidR="008616EB" w:rsidRPr="00AF0C6A">
        <w:t xml:space="preserve"> </w:t>
      </w:r>
      <w:r w:rsidR="4F5157A4" w:rsidRPr="00AF0C6A">
        <w:t>men</w:t>
      </w:r>
      <w:r w:rsidR="008616EB" w:rsidRPr="00AF0C6A">
        <w:t xml:space="preserve"> </w:t>
      </w:r>
      <w:r w:rsidR="4F5157A4" w:rsidRPr="00AF0C6A">
        <w:t>felt</w:t>
      </w:r>
      <w:r w:rsidR="008616EB" w:rsidRPr="00AF0C6A">
        <w:t xml:space="preserve"> </w:t>
      </w:r>
      <w:r w:rsidR="4F5157A4" w:rsidRPr="00AF0C6A">
        <w:t>would</w:t>
      </w:r>
      <w:r w:rsidR="008616EB" w:rsidRPr="00AF0C6A">
        <w:t xml:space="preserve"> </w:t>
      </w:r>
      <w:r w:rsidR="4F5157A4" w:rsidRPr="00AF0C6A">
        <w:t>be</w:t>
      </w:r>
      <w:r w:rsidR="008616EB" w:rsidRPr="00AF0C6A">
        <w:t xml:space="preserve"> </w:t>
      </w:r>
      <w:r w:rsidR="4F5157A4" w:rsidRPr="00AF0C6A">
        <w:t>most</w:t>
      </w:r>
      <w:r w:rsidR="008616EB" w:rsidRPr="00AF0C6A">
        <w:t xml:space="preserve"> </w:t>
      </w:r>
      <w:r w:rsidR="4F5157A4" w:rsidRPr="00AF0C6A">
        <w:t>helpful</w:t>
      </w:r>
      <w:r w:rsidR="0635DFC6" w:rsidRPr="00AF0C6A">
        <w:t>;</w:t>
      </w:r>
      <w:r w:rsidR="008616EB" w:rsidRPr="00AF0C6A">
        <w:t xml:space="preserve"> </w:t>
      </w:r>
      <w:r w:rsidR="0635DFC6" w:rsidRPr="00AF0C6A">
        <w:t>and</w:t>
      </w:r>
      <w:r w:rsidR="008616EB" w:rsidRPr="00AF0C6A">
        <w:t xml:space="preserve"> </w:t>
      </w:r>
      <w:r w:rsidR="0635DFC6" w:rsidRPr="00AF0C6A">
        <w:t>presenting</w:t>
      </w:r>
      <w:r w:rsidR="008616EB" w:rsidRPr="00AF0C6A">
        <w:t xml:space="preserve"> </w:t>
      </w:r>
      <w:r w:rsidR="0635DFC6" w:rsidRPr="00AF0C6A">
        <w:t>the</w:t>
      </w:r>
      <w:r w:rsidR="008616EB" w:rsidRPr="00AF0C6A">
        <w:t xml:space="preserve"> </w:t>
      </w:r>
      <w:r w:rsidR="0635DFC6" w:rsidRPr="00AF0C6A">
        <w:t>findings</w:t>
      </w:r>
      <w:r w:rsidR="008616EB" w:rsidRPr="00AF0C6A">
        <w:t xml:space="preserve"> </w:t>
      </w:r>
      <w:r w:rsidR="0635DFC6" w:rsidRPr="00AF0C6A">
        <w:t>to</w:t>
      </w:r>
      <w:r w:rsidR="008616EB" w:rsidRPr="00AF0C6A">
        <w:t xml:space="preserve"> </w:t>
      </w:r>
      <w:r w:rsidR="0635DFC6" w:rsidRPr="00AF0C6A">
        <w:t>the</w:t>
      </w:r>
      <w:r w:rsidR="008616EB" w:rsidRPr="00AF0C6A">
        <w:t xml:space="preserve"> </w:t>
      </w:r>
      <w:r w:rsidR="0635DFC6" w:rsidRPr="00AF0C6A">
        <w:t>young</w:t>
      </w:r>
      <w:r w:rsidR="008616EB" w:rsidRPr="00AF0C6A">
        <w:t xml:space="preserve"> </w:t>
      </w:r>
      <w:r w:rsidR="0635DFC6" w:rsidRPr="00AF0C6A">
        <w:t>Black</w:t>
      </w:r>
      <w:r w:rsidR="008616EB" w:rsidRPr="00AF0C6A">
        <w:t xml:space="preserve"> </w:t>
      </w:r>
      <w:r w:rsidR="0635DFC6" w:rsidRPr="00AF0C6A">
        <w:t>men</w:t>
      </w:r>
      <w:r w:rsidR="008616EB" w:rsidRPr="00AF0C6A">
        <w:t xml:space="preserve"> </w:t>
      </w:r>
      <w:r w:rsidR="0635DFC6" w:rsidRPr="00AF0C6A">
        <w:t>that</w:t>
      </w:r>
      <w:r w:rsidR="008616EB" w:rsidRPr="00AF0C6A">
        <w:t xml:space="preserve"> </w:t>
      </w:r>
      <w:r w:rsidR="0635DFC6" w:rsidRPr="00AF0C6A">
        <w:t>took</w:t>
      </w:r>
      <w:r w:rsidR="008616EB" w:rsidRPr="00AF0C6A">
        <w:t xml:space="preserve"> </w:t>
      </w:r>
      <w:r w:rsidR="0635DFC6" w:rsidRPr="00AF0C6A">
        <w:t>part</w:t>
      </w:r>
      <w:r w:rsidR="008616EB" w:rsidRPr="00AF0C6A">
        <w:t xml:space="preserve"> </w:t>
      </w:r>
      <w:r w:rsidR="29D4CA48" w:rsidRPr="00AF0C6A">
        <w:t>in</w:t>
      </w:r>
      <w:r w:rsidR="008616EB" w:rsidRPr="00AF0C6A">
        <w:t xml:space="preserve"> </w:t>
      </w:r>
      <w:r w:rsidR="29D4CA48" w:rsidRPr="00AF0C6A">
        <w:t>order</w:t>
      </w:r>
      <w:r w:rsidR="008616EB" w:rsidRPr="00AF0C6A">
        <w:t xml:space="preserve"> </w:t>
      </w:r>
      <w:r w:rsidR="29D4CA48" w:rsidRPr="00AF0C6A">
        <w:t>to</w:t>
      </w:r>
      <w:r w:rsidR="008616EB" w:rsidRPr="00AF0C6A">
        <w:t xml:space="preserve"> </w:t>
      </w:r>
      <w:r w:rsidR="29D4CA48" w:rsidRPr="00AF0C6A">
        <w:t>design</w:t>
      </w:r>
      <w:r w:rsidR="008616EB" w:rsidRPr="00AF0C6A">
        <w:t xml:space="preserve"> </w:t>
      </w:r>
      <w:r w:rsidR="29D4CA48" w:rsidRPr="00AF0C6A">
        <w:t>the</w:t>
      </w:r>
      <w:r w:rsidR="008616EB" w:rsidRPr="00AF0C6A">
        <w:t xml:space="preserve"> </w:t>
      </w:r>
      <w:r w:rsidR="29D4CA48" w:rsidRPr="00AF0C6A">
        <w:t>specifics</w:t>
      </w:r>
      <w:r w:rsidR="008616EB" w:rsidRPr="00AF0C6A">
        <w:t xml:space="preserve"> </w:t>
      </w:r>
      <w:r w:rsidR="29D4CA48" w:rsidRPr="00AF0C6A">
        <w:t>of</w:t>
      </w:r>
      <w:r w:rsidR="008616EB" w:rsidRPr="00AF0C6A">
        <w:t xml:space="preserve"> </w:t>
      </w:r>
      <w:r w:rsidR="29D4CA48" w:rsidRPr="00AF0C6A">
        <w:t>the</w:t>
      </w:r>
      <w:r w:rsidR="008616EB" w:rsidRPr="00AF0C6A">
        <w:t xml:space="preserve"> </w:t>
      </w:r>
      <w:r w:rsidR="29D4CA48" w:rsidRPr="00AF0C6A">
        <w:t>chosen</w:t>
      </w:r>
      <w:r w:rsidR="008616EB" w:rsidRPr="00AF0C6A">
        <w:t xml:space="preserve"> </w:t>
      </w:r>
      <w:r w:rsidR="29D4CA48" w:rsidRPr="00AF0C6A">
        <w:t>intervention.</w:t>
      </w:r>
    </w:p>
    <w:p w14:paraId="40F10C34" w14:textId="6E2F076D" w:rsidR="00060D53" w:rsidRPr="00AF0C6A" w:rsidRDefault="526C75E3" w:rsidP="004E37DE">
      <w:r w:rsidRPr="00AF0C6A">
        <w:t>The</w:t>
      </w:r>
      <w:r w:rsidR="008616EB" w:rsidRPr="00AF0C6A">
        <w:t xml:space="preserve"> </w:t>
      </w:r>
      <w:r w:rsidRPr="00AF0C6A">
        <w:t>project</w:t>
      </w:r>
      <w:r w:rsidR="008616EB" w:rsidRPr="00AF0C6A">
        <w:t xml:space="preserve"> </w:t>
      </w:r>
      <w:r w:rsidRPr="00AF0C6A">
        <w:t>team</w:t>
      </w:r>
      <w:r w:rsidR="008616EB" w:rsidRPr="00AF0C6A">
        <w:t xml:space="preserve"> </w:t>
      </w:r>
      <w:r w:rsidRPr="00AF0C6A">
        <w:t>consisted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Taiwo</w:t>
      </w:r>
      <w:r w:rsidR="008616EB" w:rsidRPr="00AF0C6A">
        <w:t xml:space="preserve"> </w:t>
      </w:r>
      <w:r w:rsidRPr="00AF0C6A">
        <w:t>Azeez,</w:t>
      </w:r>
      <w:r w:rsidR="008616EB" w:rsidRPr="00AF0C6A">
        <w:t xml:space="preserve"> </w:t>
      </w:r>
      <w:r w:rsidRPr="00AF0C6A">
        <w:t>Research</w:t>
      </w:r>
      <w:r w:rsidR="008616EB" w:rsidRPr="00AF0C6A">
        <w:t xml:space="preserve"> </w:t>
      </w:r>
      <w:r w:rsidRPr="00AF0C6A">
        <w:t>Assistant</w:t>
      </w:r>
      <w:r w:rsidR="008616EB" w:rsidRPr="00AF0C6A">
        <w:t xml:space="preserve"> </w:t>
      </w:r>
      <w:r w:rsidRPr="00AF0C6A">
        <w:t>(Mental</w:t>
      </w:r>
      <w:r w:rsidR="008616EB" w:rsidRPr="00AF0C6A">
        <w:t xml:space="preserve"> </w:t>
      </w:r>
      <w:r w:rsidRPr="00AF0C6A">
        <w:t>Health</w:t>
      </w:r>
      <w:r w:rsidR="008616EB" w:rsidRPr="00AF0C6A">
        <w:t xml:space="preserve"> </w:t>
      </w:r>
      <w:r w:rsidRPr="00AF0C6A">
        <w:t>Promotion</w:t>
      </w:r>
      <w:r w:rsidR="008616EB" w:rsidRPr="00AF0C6A">
        <w:t xml:space="preserve"> </w:t>
      </w:r>
      <w:r w:rsidRPr="00AF0C6A">
        <w:t>Team),</w:t>
      </w:r>
      <w:r w:rsidR="008616EB" w:rsidRPr="00AF0C6A">
        <w:t xml:space="preserve"> </w:t>
      </w:r>
      <w:r w:rsidRPr="00AF0C6A">
        <w:t>Sadiki</w:t>
      </w:r>
      <w:r w:rsidR="008616EB" w:rsidRPr="00AF0C6A">
        <w:t xml:space="preserve"> </w:t>
      </w:r>
      <w:r w:rsidRPr="00AF0C6A">
        <w:t>Harris,</w:t>
      </w:r>
      <w:r w:rsidR="008616EB" w:rsidRPr="00AF0C6A">
        <w:t xml:space="preserve"> </w:t>
      </w:r>
      <w:r w:rsidRPr="00AF0C6A">
        <w:t>Communications</w:t>
      </w:r>
      <w:r w:rsidR="008616EB" w:rsidRPr="00AF0C6A">
        <w:t xml:space="preserve"> </w:t>
      </w:r>
      <w:r w:rsidRPr="00AF0C6A">
        <w:t>Lead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="38EDB28B" w:rsidRPr="00AF0C6A">
        <w:t>Community</w:t>
      </w:r>
      <w:r w:rsidR="008616EB" w:rsidRPr="00AF0C6A">
        <w:t xml:space="preserve"> </w:t>
      </w:r>
      <w:r w:rsidR="38EDB28B" w:rsidRPr="00AF0C6A">
        <w:t>Engagement</w:t>
      </w:r>
      <w:r w:rsidR="008616EB" w:rsidRPr="00AF0C6A">
        <w:t xml:space="preserve"> </w:t>
      </w:r>
      <w:r w:rsidR="38EDB28B" w:rsidRPr="00AF0C6A">
        <w:t>Worker</w:t>
      </w:r>
      <w:r w:rsidR="008616EB" w:rsidRPr="00AF0C6A">
        <w:t xml:space="preserve"> </w:t>
      </w:r>
      <w:r w:rsidR="38EDB28B" w:rsidRPr="00AF0C6A">
        <w:t>(Black</w:t>
      </w:r>
      <w:r w:rsidR="008616EB" w:rsidRPr="00AF0C6A">
        <w:t xml:space="preserve"> </w:t>
      </w:r>
      <w:r w:rsidR="38EDB28B" w:rsidRPr="00AF0C6A">
        <w:t>Thrive),</w:t>
      </w:r>
      <w:r w:rsidR="008616EB" w:rsidRPr="00AF0C6A">
        <w:t xml:space="preserve"> </w:t>
      </w:r>
      <w:r w:rsidR="38EDB28B" w:rsidRPr="00AF0C6A">
        <w:t>and</w:t>
      </w:r>
      <w:r w:rsidR="008616EB" w:rsidRPr="00AF0C6A">
        <w:t xml:space="preserve"> </w:t>
      </w:r>
      <w:r w:rsidR="38EDB28B" w:rsidRPr="00AF0C6A">
        <w:t>Dr</w:t>
      </w:r>
      <w:r w:rsidR="008616EB" w:rsidRPr="00AF0C6A">
        <w:t xml:space="preserve"> </w:t>
      </w:r>
      <w:r w:rsidR="38EDB28B" w:rsidRPr="00AF0C6A">
        <w:t>Chanelle</w:t>
      </w:r>
      <w:r w:rsidR="008616EB" w:rsidRPr="00AF0C6A">
        <w:t xml:space="preserve"> </w:t>
      </w:r>
      <w:r w:rsidR="38EDB28B" w:rsidRPr="00AF0C6A">
        <w:t>Myrie,</w:t>
      </w:r>
      <w:r w:rsidR="008616EB" w:rsidRPr="00AF0C6A">
        <w:t xml:space="preserve"> </w:t>
      </w:r>
      <w:r w:rsidR="38EDB28B" w:rsidRPr="00AF0C6A">
        <w:t>Project</w:t>
      </w:r>
      <w:r w:rsidR="008616EB" w:rsidRPr="00AF0C6A">
        <w:t xml:space="preserve"> </w:t>
      </w:r>
      <w:r w:rsidR="38EDB28B" w:rsidRPr="00AF0C6A">
        <w:t>Lead</w:t>
      </w:r>
      <w:r w:rsidR="008616EB" w:rsidRPr="00AF0C6A">
        <w:t xml:space="preserve"> </w:t>
      </w:r>
      <w:r w:rsidR="38EDB28B" w:rsidRPr="00AF0C6A">
        <w:t>(</w:t>
      </w:r>
      <w:r w:rsidR="4B824E0D" w:rsidRPr="00AF0C6A">
        <w:t>Mental</w:t>
      </w:r>
      <w:r w:rsidR="008616EB" w:rsidRPr="00AF0C6A">
        <w:t xml:space="preserve"> </w:t>
      </w:r>
      <w:r w:rsidR="4B824E0D" w:rsidRPr="00AF0C6A">
        <w:t>Health</w:t>
      </w:r>
      <w:r w:rsidR="008616EB" w:rsidRPr="00AF0C6A">
        <w:t xml:space="preserve"> </w:t>
      </w:r>
      <w:r w:rsidR="4B824E0D" w:rsidRPr="00AF0C6A">
        <w:t>Promotion</w:t>
      </w:r>
      <w:r w:rsidR="008616EB" w:rsidRPr="00AF0C6A">
        <w:t xml:space="preserve"> </w:t>
      </w:r>
      <w:r w:rsidR="4B824E0D" w:rsidRPr="00AF0C6A">
        <w:t>Team)</w:t>
      </w:r>
      <w:r w:rsidR="38EDB28B" w:rsidRPr="00AF0C6A">
        <w:t>.</w:t>
      </w:r>
    </w:p>
    <w:p w14:paraId="433C74EA" w14:textId="6B4C51D3" w:rsidR="004E37DE" w:rsidRPr="00AF0C6A" w:rsidRDefault="00AA249F" w:rsidP="008E16B3">
      <w:pPr>
        <w:pStyle w:val="Heading2"/>
      </w:pPr>
      <w:r w:rsidRPr="00AF0C6A">
        <w:lastRenderedPageBreak/>
        <w:t>Organisations</w:t>
      </w:r>
      <w:r w:rsidR="008616EB" w:rsidRPr="00AF0C6A">
        <w:t xml:space="preserve"> </w:t>
      </w:r>
      <w:r w:rsidRPr="00AF0C6A">
        <w:t>involved</w:t>
      </w:r>
    </w:p>
    <w:p w14:paraId="11388353" w14:textId="2B87B114" w:rsidR="004E37DE" w:rsidRPr="00AF0C6A" w:rsidRDefault="00AA249F" w:rsidP="008E16B3">
      <w:pPr>
        <w:pStyle w:val="Heading3"/>
      </w:pPr>
      <w:r w:rsidRPr="00AF0C6A">
        <w:t>South</w:t>
      </w:r>
      <w:r w:rsidR="008616EB" w:rsidRPr="00AF0C6A">
        <w:t xml:space="preserve"> </w:t>
      </w:r>
      <w:r w:rsidRPr="00AF0C6A">
        <w:t>London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Maudsley</w:t>
      </w:r>
      <w:r w:rsidR="008616EB" w:rsidRPr="00AF0C6A">
        <w:t xml:space="preserve"> </w:t>
      </w:r>
      <w:r w:rsidRPr="00AF0C6A">
        <w:t>NHS</w:t>
      </w:r>
      <w:r w:rsidR="008616EB" w:rsidRPr="00AF0C6A">
        <w:t xml:space="preserve"> </w:t>
      </w:r>
      <w:r w:rsidR="00060D53">
        <w:t xml:space="preserve">Foundation </w:t>
      </w:r>
      <w:r w:rsidRPr="00AF0C6A">
        <w:t>Trust</w:t>
      </w:r>
      <w:r w:rsidR="008616EB" w:rsidRPr="00AF0C6A">
        <w:t xml:space="preserve"> </w:t>
      </w:r>
      <w:r w:rsidRPr="00AF0C6A">
        <w:t>(SLaM):</w:t>
      </w:r>
      <w:r w:rsidR="008616EB" w:rsidRPr="00AF0C6A">
        <w:t xml:space="preserve"> </w:t>
      </w:r>
      <w:r w:rsidRPr="00AF0C6A">
        <w:t>Mental</w:t>
      </w:r>
      <w:r w:rsidR="008616EB" w:rsidRPr="00AF0C6A">
        <w:t xml:space="preserve"> </w:t>
      </w:r>
      <w:r w:rsidRPr="00AF0C6A">
        <w:t>Health</w:t>
      </w:r>
      <w:r w:rsidR="008616EB" w:rsidRPr="00AF0C6A">
        <w:t xml:space="preserve"> </w:t>
      </w:r>
      <w:r w:rsidRPr="00AF0C6A">
        <w:t>Promotion</w:t>
      </w:r>
      <w:r w:rsidR="008616EB" w:rsidRPr="00AF0C6A">
        <w:t xml:space="preserve"> </w:t>
      </w:r>
      <w:r w:rsidRPr="00AF0C6A">
        <w:t>Team</w:t>
      </w:r>
    </w:p>
    <w:p w14:paraId="090AD3D2" w14:textId="33DAA4DA" w:rsidR="004E37DE" w:rsidRPr="00AF0C6A" w:rsidRDefault="00AA249F" w:rsidP="00DB4C04">
      <w:r w:rsidRPr="00AF0C6A">
        <w:t>SLaM’s</w:t>
      </w:r>
      <w:r w:rsidR="008616EB" w:rsidRPr="00AF0C6A">
        <w:t xml:space="preserve"> </w:t>
      </w:r>
      <w:r w:rsidRPr="00AF0C6A">
        <w:t>Mental</w:t>
      </w:r>
      <w:r w:rsidR="008616EB" w:rsidRPr="00AF0C6A">
        <w:t xml:space="preserve"> </w:t>
      </w:r>
      <w:r w:rsidRPr="00AF0C6A">
        <w:t>Health</w:t>
      </w:r>
      <w:r w:rsidR="008616EB" w:rsidRPr="00AF0C6A">
        <w:t xml:space="preserve"> </w:t>
      </w:r>
      <w:r w:rsidRPr="00AF0C6A">
        <w:t>Promotion</w:t>
      </w:r>
      <w:r w:rsidR="008616EB" w:rsidRPr="00AF0C6A">
        <w:t xml:space="preserve"> </w:t>
      </w:r>
      <w:r w:rsidRPr="00AF0C6A">
        <w:t>Team</w:t>
      </w:r>
      <w:r w:rsidR="008616EB" w:rsidRPr="00AF0C6A">
        <w:t xml:space="preserve"> </w:t>
      </w:r>
      <w:r w:rsidRPr="00AF0C6A">
        <w:t>works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Pr="00AF0C6A">
        <w:t>partnership</w:t>
      </w:r>
      <w:r w:rsidR="008616EB" w:rsidRPr="00AF0C6A">
        <w:t xml:space="preserve"> </w:t>
      </w:r>
      <w:r w:rsidRPr="00AF0C6A">
        <w:t>with</w:t>
      </w:r>
      <w:r w:rsidR="008616EB" w:rsidRPr="00AF0C6A">
        <w:t xml:space="preserve"> </w:t>
      </w:r>
      <w:r w:rsidRPr="00AF0C6A">
        <w:t>Clinical</w:t>
      </w:r>
      <w:r w:rsidR="008616EB" w:rsidRPr="00AF0C6A">
        <w:t xml:space="preserve"> </w:t>
      </w:r>
      <w:r w:rsidRPr="00AF0C6A">
        <w:t>Commissioning</w:t>
      </w:r>
      <w:r w:rsidR="008616EB" w:rsidRPr="00AF0C6A">
        <w:t xml:space="preserve"> </w:t>
      </w:r>
      <w:r w:rsidRPr="00AF0C6A">
        <w:t>Groups,</w:t>
      </w:r>
      <w:r w:rsidR="008616EB" w:rsidRPr="00AF0C6A">
        <w:t xml:space="preserve"> </w:t>
      </w:r>
      <w:r w:rsidRPr="00AF0C6A">
        <w:t>third</w:t>
      </w:r>
      <w:r w:rsidR="008616EB" w:rsidRPr="00AF0C6A">
        <w:t xml:space="preserve"> </w:t>
      </w:r>
      <w:r w:rsidRPr="00AF0C6A">
        <w:t>sector</w:t>
      </w:r>
      <w:r w:rsidR="008616EB" w:rsidRPr="00AF0C6A">
        <w:t xml:space="preserve"> </w:t>
      </w:r>
      <w:r w:rsidRPr="00AF0C6A">
        <w:t>organisations,</w:t>
      </w:r>
      <w:r w:rsidR="008616EB" w:rsidRPr="00AF0C6A">
        <w:t xml:space="preserve"> </w:t>
      </w:r>
      <w:r w:rsidRPr="00AF0C6A">
        <w:t>NHS</w:t>
      </w:r>
      <w:r w:rsidR="008616EB" w:rsidRPr="00AF0C6A">
        <w:t xml:space="preserve"> </w:t>
      </w:r>
      <w:r w:rsidRPr="00AF0C6A">
        <w:t>services,</w:t>
      </w:r>
      <w:r w:rsidR="008616EB" w:rsidRPr="00AF0C6A">
        <w:t xml:space="preserve"> </w:t>
      </w:r>
      <w:r w:rsidRPr="00AF0C6A">
        <w:t>local</w:t>
      </w:r>
      <w:r w:rsidR="008616EB" w:rsidRPr="00AF0C6A">
        <w:t xml:space="preserve"> </w:t>
      </w:r>
      <w:r w:rsidRPr="00AF0C6A">
        <w:t>authorities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private</w:t>
      </w:r>
      <w:r w:rsidR="008616EB" w:rsidRPr="00AF0C6A">
        <w:t xml:space="preserve"> </w:t>
      </w:r>
      <w:r w:rsidRPr="00AF0C6A">
        <w:t>sector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provide</w:t>
      </w:r>
      <w:r w:rsidR="008616EB" w:rsidRPr="00AF0C6A">
        <w:t xml:space="preserve"> </w:t>
      </w:r>
      <w:r w:rsidRPr="00AF0C6A">
        <w:t>preventative</w:t>
      </w:r>
      <w:r w:rsidR="008616EB" w:rsidRPr="00AF0C6A">
        <w:t xml:space="preserve"> </w:t>
      </w:r>
      <w:r w:rsidRPr="00AF0C6A">
        <w:t>well-being</w:t>
      </w:r>
      <w:r w:rsidR="008616EB" w:rsidRPr="00AF0C6A">
        <w:t xml:space="preserve"> </w:t>
      </w:r>
      <w:r w:rsidRPr="00AF0C6A">
        <w:t>strategies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raise</w:t>
      </w:r>
      <w:r w:rsidR="008616EB" w:rsidRPr="00AF0C6A">
        <w:t xml:space="preserve"> </w:t>
      </w:r>
      <w:r w:rsidRPr="00AF0C6A">
        <w:t>awareness</w:t>
      </w:r>
      <w:r w:rsidR="008616EB" w:rsidRPr="00AF0C6A">
        <w:t xml:space="preserve"> </w:t>
      </w:r>
      <w:r w:rsidRPr="00AF0C6A">
        <w:t>about</w:t>
      </w:r>
      <w:r w:rsidR="008616EB" w:rsidRPr="00AF0C6A">
        <w:t xml:space="preserve"> </w:t>
      </w:r>
      <w:r w:rsidRPr="00AF0C6A">
        <w:t>early</w:t>
      </w:r>
      <w:r w:rsidR="008616EB" w:rsidRPr="00AF0C6A">
        <w:t xml:space="preserve"> </w:t>
      </w:r>
      <w:r w:rsidRPr="00AF0C6A">
        <w:t>detection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promotion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meaningful</w:t>
      </w:r>
      <w:r w:rsidR="008616EB" w:rsidRPr="00AF0C6A">
        <w:t xml:space="preserve"> </w:t>
      </w:r>
      <w:r w:rsidRPr="00AF0C6A">
        <w:t>living.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service</w:t>
      </w:r>
      <w:r w:rsidR="008616EB" w:rsidRPr="00AF0C6A">
        <w:t xml:space="preserve"> </w:t>
      </w:r>
      <w:r w:rsidRPr="00AF0C6A">
        <w:t>engages</w:t>
      </w:r>
      <w:r w:rsidR="008616EB" w:rsidRPr="00AF0C6A">
        <w:t xml:space="preserve"> </w:t>
      </w:r>
      <w:r w:rsidRPr="00AF0C6A">
        <w:t>with</w:t>
      </w:r>
      <w:r w:rsidR="008616EB" w:rsidRPr="00AF0C6A">
        <w:t xml:space="preserve"> </w:t>
      </w:r>
      <w:r w:rsidRPr="00AF0C6A">
        <w:t>local</w:t>
      </w:r>
      <w:r w:rsidR="008616EB" w:rsidRPr="00AF0C6A">
        <w:t xml:space="preserve"> </w:t>
      </w:r>
      <w:r w:rsidRPr="00AF0C6A">
        <w:t>workforces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communities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deliver</w:t>
      </w:r>
      <w:r w:rsidR="008616EB" w:rsidRPr="00AF0C6A">
        <w:t xml:space="preserve"> </w:t>
      </w:r>
      <w:r w:rsidRPr="00AF0C6A">
        <w:t>mental</w:t>
      </w:r>
      <w:r w:rsidR="008616EB" w:rsidRPr="00AF0C6A">
        <w:t xml:space="preserve"> </w:t>
      </w:r>
      <w:r w:rsidRPr="00AF0C6A">
        <w:t>health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well-being</w:t>
      </w:r>
      <w:r w:rsidR="008616EB" w:rsidRPr="00AF0C6A">
        <w:t xml:space="preserve"> </w:t>
      </w:r>
      <w:r w:rsidRPr="00AF0C6A">
        <w:t>interventions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workshops,</w:t>
      </w:r>
      <w:r w:rsidR="008616EB" w:rsidRPr="00AF0C6A">
        <w:t xml:space="preserve"> </w:t>
      </w:r>
      <w:r w:rsidRPr="00AF0C6A">
        <w:t>evaluation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research</w:t>
      </w:r>
      <w:r w:rsidR="008616EB" w:rsidRPr="00AF0C6A">
        <w:t xml:space="preserve"> </w:t>
      </w:r>
      <w:r w:rsidRPr="00AF0C6A">
        <w:t>projects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community</w:t>
      </w:r>
      <w:r w:rsidR="008616EB" w:rsidRPr="00AF0C6A">
        <w:t xml:space="preserve"> </w:t>
      </w:r>
      <w:r w:rsidRPr="00AF0C6A">
        <w:t>development</w:t>
      </w:r>
      <w:r w:rsidR="008616EB" w:rsidRPr="00AF0C6A">
        <w:t xml:space="preserve"> </w:t>
      </w:r>
      <w:r w:rsidRPr="00AF0C6A">
        <w:t>initiatives.</w:t>
      </w:r>
    </w:p>
    <w:p w14:paraId="1FFC9897" w14:textId="367C6954" w:rsidR="004E37DE" w:rsidRPr="00AF0C6A" w:rsidRDefault="00AA249F" w:rsidP="008E16B3">
      <w:pPr>
        <w:pStyle w:val="Heading3"/>
      </w:pPr>
      <w:r w:rsidRPr="00AF0C6A">
        <w:t>Black</w:t>
      </w:r>
      <w:r w:rsidR="008616EB" w:rsidRPr="00AF0C6A">
        <w:t xml:space="preserve"> </w:t>
      </w:r>
      <w:r w:rsidRPr="00AF0C6A">
        <w:t>Thrive</w:t>
      </w:r>
    </w:p>
    <w:p w14:paraId="372C9CFD" w14:textId="7A76F854" w:rsidR="004E37DE" w:rsidRPr="00AF0C6A" w:rsidRDefault="00AA249F" w:rsidP="00DB4C04">
      <w:r w:rsidRPr="00AF0C6A">
        <w:t>Black</w:t>
      </w:r>
      <w:r w:rsidR="008616EB" w:rsidRPr="00AF0C6A">
        <w:t xml:space="preserve"> </w:t>
      </w:r>
      <w:r w:rsidRPr="00AF0C6A">
        <w:t>Thrive</w:t>
      </w:r>
      <w:r w:rsidR="008616EB" w:rsidRPr="00AF0C6A">
        <w:t xml:space="preserve"> </w:t>
      </w:r>
      <w:r w:rsidRPr="00AF0C6A">
        <w:t>is</w:t>
      </w:r>
      <w:r w:rsidR="008616EB" w:rsidRPr="00AF0C6A">
        <w:t xml:space="preserve"> </w:t>
      </w:r>
      <w:r w:rsidRPr="00AF0C6A">
        <w:t>an</w:t>
      </w:r>
      <w:r w:rsidR="008616EB" w:rsidRPr="00AF0C6A">
        <w:t xml:space="preserve"> </w:t>
      </w:r>
      <w:r w:rsidRPr="00AF0C6A">
        <w:t>independent</w:t>
      </w:r>
      <w:r w:rsidR="008616EB" w:rsidRPr="00AF0C6A">
        <w:t xml:space="preserve"> </w:t>
      </w:r>
      <w:r w:rsidRPr="00AF0C6A">
        <w:t>partnership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Lambeth</w:t>
      </w:r>
      <w:r w:rsidR="008616EB" w:rsidRPr="00AF0C6A">
        <w:t xml:space="preserve"> </w:t>
      </w:r>
      <w:r w:rsidRPr="00AF0C6A">
        <w:t>communities,</w:t>
      </w:r>
      <w:r w:rsidR="008616EB" w:rsidRPr="00AF0C6A">
        <w:t xml:space="preserve"> </w:t>
      </w:r>
      <w:r w:rsidRPr="00AF0C6A">
        <w:t>statutory</w:t>
      </w:r>
      <w:r w:rsidR="008616EB" w:rsidRPr="00AF0C6A">
        <w:t xml:space="preserve"> </w:t>
      </w:r>
      <w:r w:rsidRPr="00AF0C6A">
        <w:t>organisations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voluntary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private</w:t>
      </w:r>
      <w:r w:rsidR="008616EB" w:rsidRPr="00AF0C6A">
        <w:t xml:space="preserve"> </w:t>
      </w:r>
      <w:r w:rsidRPr="00AF0C6A">
        <w:t>sector</w:t>
      </w:r>
      <w:r w:rsidR="008616EB" w:rsidRPr="00AF0C6A">
        <w:t xml:space="preserve"> </w:t>
      </w:r>
      <w:r w:rsidRPr="00AF0C6A">
        <w:t>organisations.</w:t>
      </w:r>
      <w:r w:rsidR="008616EB" w:rsidRPr="00AF0C6A">
        <w:t xml:space="preserve"> </w:t>
      </w:r>
      <w:r w:rsidRPr="00AF0C6A">
        <w:t>They</w:t>
      </w:r>
      <w:r w:rsidR="008616EB" w:rsidRPr="00AF0C6A">
        <w:t xml:space="preserve"> </w:t>
      </w:r>
      <w:r w:rsidRPr="00AF0C6A">
        <w:t>work</w:t>
      </w:r>
      <w:r w:rsidR="008616EB" w:rsidRPr="00AF0C6A">
        <w:t xml:space="preserve"> </w:t>
      </w:r>
      <w:r w:rsidRPr="00AF0C6A">
        <w:t>together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reduce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inequality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injustices</w:t>
      </w:r>
      <w:r w:rsidR="008616EB" w:rsidRPr="00AF0C6A">
        <w:t xml:space="preserve"> </w:t>
      </w:r>
      <w:r w:rsidRPr="00AF0C6A">
        <w:t>experienced</w:t>
      </w:r>
      <w:r w:rsidR="008616EB" w:rsidRPr="00AF0C6A">
        <w:t xml:space="preserve"> </w:t>
      </w:r>
      <w:r w:rsidRPr="00AF0C6A">
        <w:t>by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people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Pr="00AF0C6A">
        <w:t>mental</w:t>
      </w:r>
      <w:r w:rsidR="008616EB" w:rsidRPr="00AF0C6A">
        <w:t xml:space="preserve"> </w:t>
      </w:r>
      <w:r w:rsidRPr="00AF0C6A">
        <w:t>health</w:t>
      </w:r>
      <w:r w:rsidR="008616EB" w:rsidRPr="00AF0C6A">
        <w:t xml:space="preserve"> </w:t>
      </w:r>
      <w:r w:rsidRPr="00AF0C6A">
        <w:t>services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Pr="00AF0C6A">
        <w:t>Lambeth.</w:t>
      </w:r>
      <w:r w:rsidR="008616EB" w:rsidRPr="00AF0C6A">
        <w:t xml:space="preserve"> </w:t>
      </w:r>
      <w:r w:rsidRPr="00AF0C6A">
        <w:t>They</w:t>
      </w:r>
      <w:r w:rsidR="008616EB" w:rsidRPr="00AF0C6A">
        <w:t xml:space="preserve"> </w:t>
      </w:r>
      <w:r w:rsidRPr="00AF0C6A">
        <w:t>address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barriers</w:t>
      </w:r>
      <w:r w:rsidR="008616EB" w:rsidRPr="00AF0C6A">
        <w:t xml:space="preserve"> </w:t>
      </w:r>
      <w:r w:rsidRPr="00AF0C6A">
        <w:t>which</w:t>
      </w:r>
      <w:r w:rsidR="008616EB" w:rsidRPr="00AF0C6A">
        <w:t xml:space="preserve"> </w:t>
      </w:r>
      <w:r w:rsidRPr="00AF0C6A">
        <w:t>lead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poorer</w:t>
      </w:r>
      <w:r w:rsidR="008616EB" w:rsidRPr="00AF0C6A">
        <w:t xml:space="preserve"> </w:t>
      </w:r>
      <w:r w:rsidRPr="00AF0C6A">
        <w:t>outcomes</w:t>
      </w:r>
      <w:r w:rsidR="008616EB" w:rsidRPr="00AF0C6A">
        <w:t xml:space="preserve"> </w:t>
      </w:r>
      <w:r w:rsidRPr="00AF0C6A">
        <w:t>across</w:t>
      </w:r>
      <w:r w:rsidR="008616EB" w:rsidRPr="00AF0C6A">
        <w:t xml:space="preserve"> </w:t>
      </w:r>
      <w:r w:rsidRPr="00AF0C6A">
        <w:t>a</w:t>
      </w:r>
      <w:r w:rsidR="008616EB" w:rsidRPr="00AF0C6A">
        <w:t xml:space="preserve"> </w:t>
      </w:r>
      <w:r w:rsidRPr="00AF0C6A">
        <w:t>range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social</w:t>
      </w:r>
      <w:r w:rsidR="008616EB" w:rsidRPr="00AF0C6A">
        <w:t xml:space="preserve"> </w:t>
      </w:r>
      <w:r w:rsidRPr="00AF0C6A">
        <w:t>factors,</w:t>
      </w:r>
      <w:r w:rsidR="008616EB" w:rsidRPr="00AF0C6A">
        <w:t xml:space="preserve"> </w:t>
      </w:r>
      <w:r w:rsidRPr="00AF0C6A">
        <w:t>such</w:t>
      </w:r>
      <w:r w:rsidR="008616EB" w:rsidRPr="00AF0C6A">
        <w:t xml:space="preserve"> </w:t>
      </w:r>
      <w:r w:rsidRPr="00AF0C6A">
        <w:t>as</w:t>
      </w:r>
      <w:r w:rsidR="008616EB" w:rsidRPr="00AF0C6A">
        <w:t xml:space="preserve"> </w:t>
      </w:r>
      <w:r w:rsidRPr="00AF0C6A">
        <w:t>education,</w:t>
      </w:r>
      <w:r w:rsidR="008616EB" w:rsidRPr="00AF0C6A">
        <w:t xml:space="preserve"> </w:t>
      </w:r>
      <w:r w:rsidRPr="00AF0C6A">
        <w:t>employment,</w:t>
      </w:r>
      <w:r w:rsidR="008616EB" w:rsidRPr="00AF0C6A">
        <w:t xml:space="preserve"> </w:t>
      </w:r>
      <w:r w:rsidRPr="00AF0C6A">
        <w:t>housing,</w:t>
      </w:r>
      <w:r w:rsidR="008616EB" w:rsidRPr="00AF0C6A">
        <w:t xml:space="preserve"> </w:t>
      </w:r>
      <w:r w:rsidRPr="00AF0C6A">
        <w:t>all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which</w:t>
      </w:r>
      <w:r w:rsidR="008616EB" w:rsidRPr="00AF0C6A">
        <w:t xml:space="preserve"> </w:t>
      </w:r>
      <w:r w:rsidRPr="00AF0C6A">
        <w:t>may</w:t>
      </w:r>
      <w:r w:rsidR="008616EB" w:rsidRPr="00AF0C6A">
        <w:t xml:space="preserve"> </w:t>
      </w:r>
      <w:r w:rsidRPr="00AF0C6A">
        <w:t>negatively</w:t>
      </w:r>
      <w:r w:rsidR="008616EB" w:rsidRPr="00AF0C6A">
        <w:t xml:space="preserve"> </w:t>
      </w:r>
      <w:r w:rsidRPr="00AF0C6A">
        <w:t>impact</w:t>
      </w:r>
      <w:r w:rsidR="008616EB" w:rsidRPr="00AF0C6A">
        <w:t xml:space="preserve"> </w:t>
      </w:r>
      <w:r w:rsidRPr="00AF0C6A">
        <w:t>health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wellbeing</w:t>
      </w:r>
      <w:r w:rsidR="6E8010D8" w:rsidRPr="00AF0C6A">
        <w:t>.</w:t>
      </w:r>
    </w:p>
    <w:p w14:paraId="2C0C5B6C" w14:textId="7BC8070C" w:rsidR="004E37DE" w:rsidRPr="00AF0C6A" w:rsidRDefault="00AA249F" w:rsidP="008616EB">
      <w:pPr>
        <w:pStyle w:val="Heading2"/>
      </w:pPr>
      <w:r w:rsidRPr="00AF0C6A">
        <w:t>Project</w:t>
      </w:r>
      <w:r w:rsidR="008616EB" w:rsidRPr="00AF0C6A">
        <w:t xml:space="preserve"> </w:t>
      </w:r>
      <w:r w:rsidRPr="00AF0C6A">
        <w:t>context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rationale</w:t>
      </w:r>
    </w:p>
    <w:p w14:paraId="49FB8254" w14:textId="73DC5581" w:rsidR="6345316D" w:rsidRPr="00AF0C6A" w:rsidRDefault="6345316D" w:rsidP="00DB4C04">
      <w:r w:rsidRPr="00AF0C6A">
        <w:t>Despite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well</w:t>
      </w:r>
      <w:r w:rsidR="008616EB" w:rsidRPr="00AF0C6A">
        <w:t xml:space="preserve"> </w:t>
      </w:r>
      <w:r w:rsidRPr="00AF0C6A">
        <w:t>documented</w:t>
      </w:r>
      <w:r w:rsidR="008616EB" w:rsidRPr="00AF0C6A">
        <w:t xml:space="preserve"> </w:t>
      </w:r>
      <w:r w:rsidR="17C936FB" w:rsidRPr="00AF0C6A">
        <w:t>mental</w:t>
      </w:r>
      <w:r w:rsidR="008616EB" w:rsidRPr="00AF0C6A">
        <w:t xml:space="preserve"> </w:t>
      </w:r>
      <w:r w:rsidR="17C936FB" w:rsidRPr="00AF0C6A">
        <w:t>health</w:t>
      </w:r>
      <w:r w:rsidR="008616EB" w:rsidRPr="00AF0C6A">
        <w:t xml:space="preserve"> </w:t>
      </w:r>
      <w:r w:rsidR="17C936FB" w:rsidRPr="00AF0C6A">
        <w:t>inequalities</w:t>
      </w:r>
      <w:r w:rsidR="008616EB" w:rsidRPr="00AF0C6A">
        <w:t xml:space="preserve"> </w:t>
      </w:r>
      <w:r w:rsidR="1E470178" w:rsidRPr="00AF0C6A">
        <w:t>faced</w:t>
      </w:r>
      <w:r w:rsidR="008616EB" w:rsidRPr="00AF0C6A">
        <w:t xml:space="preserve"> </w:t>
      </w:r>
      <w:r w:rsidR="1E470178" w:rsidRPr="00AF0C6A">
        <w:t>by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="00BE5186" w:rsidRPr="00AF0C6A">
        <w:t>communities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UK</w:t>
      </w:r>
      <w:r w:rsidR="008616EB" w:rsidRPr="00AF0C6A">
        <w:t xml:space="preserve"> </w:t>
      </w:r>
      <w:r w:rsidRPr="00AF0C6A">
        <w:t>(</w:t>
      </w:r>
      <w:r w:rsidR="1EB65CC0" w:rsidRPr="00AF0C6A">
        <w:t>e.g.</w:t>
      </w:r>
      <w:r w:rsidR="008616EB" w:rsidRPr="00AF0C6A">
        <w:t xml:space="preserve"> </w:t>
      </w:r>
      <w:r w:rsidRPr="00AF0C6A">
        <w:t>NHS</w:t>
      </w:r>
      <w:r w:rsidR="008616EB" w:rsidRPr="00AF0C6A">
        <w:t xml:space="preserve"> </w:t>
      </w:r>
      <w:r w:rsidRPr="00AF0C6A">
        <w:t>Digital</w:t>
      </w:r>
      <w:r w:rsidR="5B0367A9" w:rsidRPr="00AF0C6A">
        <w:t>,</w:t>
      </w:r>
      <w:r w:rsidR="008616EB" w:rsidRPr="00AF0C6A">
        <w:t xml:space="preserve"> </w:t>
      </w:r>
      <w:r w:rsidRPr="00AF0C6A">
        <w:t>2018;</w:t>
      </w:r>
      <w:r w:rsidR="008616EB" w:rsidRPr="00AF0C6A">
        <w:t xml:space="preserve"> </w:t>
      </w:r>
      <w:proofErr w:type="spellStart"/>
      <w:r w:rsidRPr="00AF0C6A">
        <w:t>Lavis</w:t>
      </w:r>
      <w:proofErr w:type="spellEnd"/>
      <w:r w:rsidRPr="00AF0C6A">
        <w:t>,</w:t>
      </w:r>
      <w:r w:rsidR="008616EB" w:rsidRPr="00AF0C6A">
        <w:t xml:space="preserve"> </w:t>
      </w:r>
      <w:r w:rsidRPr="00AF0C6A">
        <w:t>2014;</w:t>
      </w:r>
      <w:r w:rsidR="008616EB" w:rsidRPr="00AF0C6A">
        <w:t xml:space="preserve"> </w:t>
      </w:r>
      <w:r w:rsidRPr="00AF0C6A">
        <w:t>Bradby,</w:t>
      </w:r>
      <w:r w:rsidR="008616EB" w:rsidRPr="00AF0C6A">
        <w:t xml:space="preserve"> </w:t>
      </w:r>
      <w:r w:rsidRPr="00AF0C6A">
        <w:t>2010),</w:t>
      </w:r>
      <w:r w:rsidR="008616EB" w:rsidRPr="00AF0C6A">
        <w:t xml:space="preserve"> </w:t>
      </w:r>
      <w:r w:rsidRPr="00AF0C6A">
        <w:t>there</w:t>
      </w:r>
      <w:r w:rsidR="008616EB" w:rsidRPr="00AF0C6A">
        <w:t xml:space="preserve"> </w:t>
      </w:r>
      <w:r w:rsidRPr="00AF0C6A">
        <w:t>is</w:t>
      </w:r>
      <w:r w:rsidR="008616EB" w:rsidRPr="00AF0C6A">
        <w:t xml:space="preserve"> </w:t>
      </w:r>
      <w:r w:rsidRPr="00AF0C6A">
        <w:t>a</w:t>
      </w:r>
      <w:r w:rsidR="5A54E463" w:rsidRPr="00AF0C6A">
        <w:t>n</w:t>
      </w:r>
      <w:r w:rsidR="008616EB" w:rsidRPr="00AF0C6A">
        <w:t xml:space="preserve"> </w:t>
      </w:r>
      <w:r w:rsidR="5A54E463" w:rsidRPr="00AF0C6A">
        <w:t>absence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research</w:t>
      </w:r>
      <w:r w:rsidR="008616EB" w:rsidRPr="00AF0C6A">
        <w:t xml:space="preserve"> </w:t>
      </w:r>
      <w:r w:rsidRPr="00AF0C6A">
        <w:t>that</w:t>
      </w:r>
      <w:r w:rsidR="008616EB" w:rsidRPr="00AF0C6A">
        <w:t xml:space="preserve"> </w:t>
      </w:r>
      <w:r w:rsidRPr="00AF0C6A">
        <w:t>aims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address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improve</w:t>
      </w:r>
      <w:r w:rsidR="008616EB" w:rsidRPr="00AF0C6A">
        <w:t xml:space="preserve"> </w:t>
      </w:r>
      <w:r w:rsidR="330EC14A" w:rsidRPr="00AF0C6A">
        <w:t>the</w:t>
      </w:r>
      <w:r w:rsidR="008616EB" w:rsidRPr="00AF0C6A">
        <w:t xml:space="preserve"> </w:t>
      </w:r>
      <w:r w:rsidR="330EC14A" w:rsidRPr="00AF0C6A">
        <w:t>mental</w:t>
      </w:r>
      <w:r w:rsidR="008616EB" w:rsidRPr="00AF0C6A">
        <w:t xml:space="preserve"> </w:t>
      </w:r>
      <w:r w:rsidR="330EC14A" w:rsidRPr="00AF0C6A">
        <w:t>health</w:t>
      </w:r>
      <w:r w:rsidR="008616EB" w:rsidRPr="00AF0C6A">
        <w:t xml:space="preserve"> </w:t>
      </w:r>
      <w:r w:rsidR="33329935" w:rsidRPr="00AF0C6A">
        <w:t>for</w:t>
      </w:r>
      <w:r w:rsidR="008616EB" w:rsidRPr="00AF0C6A">
        <w:t xml:space="preserve"> </w:t>
      </w:r>
      <w:r w:rsidR="33329935" w:rsidRPr="00AF0C6A">
        <w:t>members</w:t>
      </w:r>
      <w:r w:rsidR="008616EB" w:rsidRPr="00AF0C6A">
        <w:t xml:space="preserve"> </w:t>
      </w:r>
      <w:r w:rsidR="340C63C5" w:rsidRPr="00AF0C6A">
        <w:t>within</w:t>
      </w:r>
      <w:r w:rsidR="008616EB" w:rsidRPr="00AF0C6A">
        <w:t xml:space="preserve"> </w:t>
      </w:r>
      <w:r w:rsidR="33329935" w:rsidRPr="00AF0C6A">
        <w:t>this</w:t>
      </w:r>
      <w:r w:rsidR="008616EB" w:rsidRPr="00AF0C6A">
        <w:t xml:space="preserve"> </w:t>
      </w:r>
      <w:r w:rsidR="33329935" w:rsidRPr="00AF0C6A">
        <w:t>community.</w:t>
      </w:r>
      <w:r w:rsidR="008616EB" w:rsidRPr="00AF0C6A">
        <w:t xml:space="preserve"> </w:t>
      </w:r>
      <w:r w:rsidRPr="00AF0C6A">
        <w:t>This</w:t>
      </w:r>
      <w:r w:rsidR="008616EB" w:rsidRPr="00AF0C6A">
        <w:t xml:space="preserve"> </w:t>
      </w:r>
      <w:r w:rsidRPr="00AF0C6A">
        <w:t>lack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="377DEC88" w:rsidRPr="00AF0C6A">
        <w:t>attention</w:t>
      </w:r>
      <w:r w:rsidR="008616EB" w:rsidRPr="00AF0C6A">
        <w:t xml:space="preserve"> </w:t>
      </w:r>
      <w:r w:rsidRPr="00AF0C6A">
        <w:t>only</w:t>
      </w:r>
      <w:r w:rsidR="008616EB" w:rsidRPr="00AF0C6A">
        <w:t xml:space="preserve"> </w:t>
      </w:r>
      <w:r w:rsidRPr="00AF0C6A">
        <w:t>serves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contribute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existing</w:t>
      </w:r>
      <w:r w:rsidR="008616EB" w:rsidRPr="00AF0C6A">
        <w:t xml:space="preserve"> </w:t>
      </w:r>
      <w:r w:rsidRPr="00AF0C6A">
        <w:t>problems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overrepresentation</w:t>
      </w:r>
      <w:r w:rsidR="008616EB" w:rsidRPr="00AF0C6A">
        <w:t xml:space="preserve"> </w:t>
      </w:r>
      <w:r w:rsidR="00BE5186" w:rsidRPr="00AF0C6A">
        <w:t>in</w:t>
      </w:r>
      <w:r w:rsidR="008616EB" w:rsidRPr="00AF0C6A">
        <w:t xml:space="preserve"> </w:t>
      </w:r>
      <w:r w:rsidR="00BE5186" w:rsidRPr="00AF0C6A">
        <w:t>coercive</w:t>
      </w:r>
      <w:r w:rsidR="008616EB" w:rsidRPr="00AF0C6A">
        <w:t xml:space="preserve"> </w:t>
      </w:r>
      <w:r w:rsidR="00BE5186" w:rsidRPr="00AF0C6A">
        <w:t>settings,</w:t>
      </w:r>
      <w:r w:rsidR="008616EB" w:rsidRPr="00AF0C6A">
        <w:t xml:space="preserve"> </w:t>
      </w:r>
      <w:r w:rsidR="00BE5186" w:rsidRPr="00AF0C6A">
        <w:t>hard</w:t>
      </w:r>
      <w:r w:rsidR="008616EB" w:rsidRPr="00AF0C6A">
        <w:t xml:space="preserve"> </w:t>
      </w:r>
      <w:r w:rsidR="00BE5186" w:rsidRPr="00AF0C6A">
        <w:t>to</w:t>
      </w:r>
      <w:r w:rsidR="008616EB" w:rsidRPr="00AF0C6A">
        <w:t xml:space="preserve"> </w:t>
      </w:r>
      <w:r w:rsidR="00BE5186" w:rsidRPr="00AF0C6A">
        <w:t>access</w:t>
      </w:r>
      <w:r w:rsidR="008616EB" w:rsidRPr="00AF0C6A">
        <w:t xml:space="preserve"> </w:t>
      </w:r>
      <w:r w:rsidR="00BE5186" w:rsidRPr="00AF0C6A">
        <w:t>service</w:t>
      </w:r>
      <w:r w:rsidR="00C149FF" w:rsidRPr="00AF0C6A">
        <w:t>s,</w:t>
      </w:r>
      <w:r w:rsidR="008616EB" w:rsidRPr="00AF0C6A">
        <w:t xml:space="preserve"> </w:t>
      </w:r>
      <w:r w:rsidR="41F76898" w:rsidRPr="00AF0C6A">
        <w:t>poor</w:t>
      </w:r>
      <w:r w:rsidR="008616EB" w:rsidRPr="00AF0C6A">
        <w:t xml:space="preserve"> </w:t>
      </w:r>
      <w:r w:rsidR="39C0AD13" w:rsidRPr="00AF0C6A">
        <w:t>engagement</w:t>
      </w:r>
      <w:r w:rsidR="008616EB" w:rsidRPr="00AF0C6A">
        <w:t xml:space="preserve"> </w:t>
      </w:r>
      <w:r w:rsidR="49D723D0" w:rsidRPr="00AF0C6A">
        <w:t>and</w:t>
      </w:r>
      <w:r w:rsidR="008616EB" w:rsidRPr="00AF0C6A">
        <w:t xml:space="preserve"> </w:t>
      </w:r>
      <w:r w:rsidR="03017C51" w:rsidRPr="00AF0C6A">
        <w:t>low</w:t>
      </w:r>
      <w:r w:rsidR="008616EB" w:rsidRPr="00AF0C6A">
        <w:t xml:space="preserve"> </w:t>
      </w:r>
      <w:r w:rsidR="00C149FF" w:rsidRPr="00AF0C6A">
        <w:t>satisfaction</w:t>
      </w:r>
      <w:r w:rsidR="008616EB" w:rsidRPr="00AF0C6A">
        <w:t xml:space="preserve"> </w:t>
      </w:r>
      <w:r w:rsidR="00C149FF" w:rsidRPr="00AF0C6A">
        <w:t>with</w:t>
      </w:r>
      <w:r w:rsidR="008616EB" w:rsidRPr="00AF0C6A">
        <w:t xml:space="preserve"> </w:t>
      </w:r>
      <w:r w:rsidR="00C149FF" w:rsidRPr="00AF0C6A">
        <w:t>serv</w:t>
      </w:r>
      <w:r w:rsidR="24ADCE19" w:rsidRPr="00AF0C6A">
        <w:t>ices</w:t>
      </w:r>
      <w:r w:rsidR="008616EB" w:rsidRPr="00AF0C6A">
        <w:t xml:space="preserve"> </w:t>
      </w:r>
      <w:r w:rsidR="00C149FF" w:rsidRPr="00AF0C6A">
        <w:t>experienced</w:t>
      </w:r>
      <w:r w:rsidR="008616EB" w:rsidRPr="00AF0C6A">
        <w:t xml:space="preserve"> </w:t>
      </w:r>
      <w:r w:rsidR="00C149FF" w:rsidRPr="00AF0C6A">
        <w:t>by</w:t>
      </w:r>
      <w:r w:rsidR="008616EB" w:rsidRPr="00AF0C6A">
        <w:t xml:space="preserve"> </w:t>
      </w:r>
      <w:r w:rsidR="00C149FF" w:rsidRPr="00AF0C6A">
        <w:t>Black</w:t>
      </w:r>
      <w:r w:rsidR="008616EB" w:rsidRPr="00AF0C6A">
        <w:t xml:space="preserve"> </w:t>
      </w:r>
      <w:r w:rsidR="00C149FF" w:rsidRPr="00AF0C6A">
        <w:t>communities</w:t>
      </w:r>
      <w:r w:rsidR="008616EB" w:rsidRPr="00AF0C6A">
        <w:t xml:space="preserve"> </w:t>
      </w:r>
      <w:r w:rsidRPr="00AF0C6A">
        <w:t>(Mental</w:t>
      </w:r>
      <w:r w:rsidR="008616EB" w:rsidRPr="00AF0C6A">
        <w:t xml:space="preserve"> </w:t>
      </w:r>
      <w:r w:rsidRPr="00AF0C6A">
        <w:t>Health</w:t>
      </w:r>
      <w:r w:rsidR="008616EB" w:rsidRPr="00AF0C6A">
        <w:t xml:space="preserve"> </w:t>
      </w:r>
      <w:r w:rsidRPr="00AF0C6A">
        <w:t>Foundation,</w:t>
      </w:r>
      <w:r w:rsidR="008616EB" w:rsidRPr="00AF0C6A">
        <w:t xml:space="preserve"> </w:t>
      </w:r>
      <w:r w:rsidRPr="00AF0C6A">
        <w:t>2016).</w:t>
      </w:r>
      <w:r w:rsidR="008616EB" w:rsidRPr="00AF0C6A">
        <w:t xml:space="preserve"> </w:t>
      </w:r>
      <w:r w:rsidR="324DC560" w:rsidRPr="00AF0C6A">
        <w:t>Black</w:t>
      </w:r>
      <w:r w:rsidR="008616EB" w:rsidRPr="00AF0C6A">
        <w:t xml:space="preserve"> </w:t>
      </w:r>
      <w:r w:rsidR="324DC560" w:rsidRPr="00AF0C6A">
        <w:t>adults</w:t>
      </w:r>
      <w:r w:rsidR="008616EB" w:rsidRPr="00AF0C6A">
        <w:t xml:space="preserve"> </w:t>
      </w:r>
      <w:r w:rsidR="324DC560" w:rsidRPr="00AF0C6A">
        <w:t>have</w:t>
      </w:r>
      <w:r w:rsidR="008616EB" w:rsidRPr="00AF0C6A">
        <w:t xml:space="preserve"> </w:t>
      </w:r>
      <w:r w:rsidR="324DC560" w:rsidRPr="00AF0C6A">
        <w:t>been</w:t>
      </w:r>
      <w:r w:rsidR="008616EB" w:rsidRPr="00AF0C6A">
        <w:t xml:space="preserve"> </w:t>
      </w:r>
      <w:r w:rsidR="324DC560" w:rsidRPr="00AF0C6A">
        <w:t>found</w:t>
      </w:r>
      <w:r w:rsidR="008616EB" w:rsidRPr="00AF0C6A">
        <w:t xml:space="preserve"> </w:t>
      </w:r>
      <w:r w:rsidR="324DC560" w:rsidRPr="00AF0C6A">
        <w:t>to</w:t>
      </w:r>
      <w:r w:rsidR="008616EB" w:rsidRPr="00AF0C6A">
        <w:t xml:space="preserve"> </w:t>
      </w:r>
      <w:r w:rsidR="324DC560" w:rsidRPr="00AF0C6A">
        <w:t>have</w:t>
      </w:r>
      <w:r w:rsidR="008616EB" w:rsidRPr="00AF0C6A">
        <w:t xml:space="preserve"> </w:t>
      </w:r>
      <w:r w:rsidR="324DC560" w:rsidRPr="00AF0C6A">
        <w:t>the</w:t>
      </w:r>
      <w:r w:rsidR="008616EB" w:rsidRPr="00AF0C6A">
        <w:t xml:space="preserve"> </w:t>
      </w:r>
      <w:r w:rsidR="324DC560" w:rsidRPr="00AF0C6A">
        <w:t>lowest</w:t>
      </w:r>
      <w:r w:rsidR="008616EB" w:rsidRPr="00AF0C6A">
        <w:t xml:space="preserve"> </w:t>
      </w:r>
      <w:r w:rsidR="324DC560" w:rsidRPr="00AF0C6A">
        <w:t>treatment</w:t>
      </w:r>
      <w:r w:rsidR="008616EB" w:rsidRPr="00AF0C6A">
        <w:t xml:space="preserve"> </w:t>
      </w:r>
      <w:r w:rsidR="324DC560" w:rsidRPr="00AF0C6A">
        <w:t>rates</w:t>
      </w:r>
      <w:r w:rsidR="008616EB" w:rsidRPr="00AF0C6A">
        <w:t xml:space="preserve"> </w:t>
      </w:r>
      <w:r w:rsidR="324DC560" w:rsidRPr="00AF0C6A">
        <w:t>of</w:t>
      </w:r>
      <w:r w:rsidR="008616EB" w:rsidRPr="00AF0C6A">
        <w:t xml:space="preserve"> </w:t>
      </w:r>
      <w:r w:rsidR="324DC560" w:rsidRPr="00AF0C6A">
        <w:t>any</w:t>
      </w:r>
      <w:r w:rsidR="008616EB" w:rsidRPr="00AF0C6A">
        <w:t xml:space="preserve"> </w:t>
      </w:r>
      <w:r w:rsidR="324DC560" w:rsidRPr="00AF0C6A">
        <w:t>ethnic</w:t>
      </w:r>
      <w:r w:rsidR="008616EB" w:rsidRPr="00AF0C6A">
        <w:t xml:space="preserve"> </w:t>
      </w:r>
      <w:r w:rsidR="324DC560" w:rsidRPr="00AF0C6A">
        <w:t>group</w:t>
      </w:r>
      <w:r w:rsidR="008616EB" w:rsidRPr="00AF0C6A">
        <w:t xml:space="preserve"> </w:t>
      </w:r>
      <w:r w:rsidR="4FE7DD9A" w:rsidRPr="00AF0C6A">
        <w:t>(</w:t>
      </w:r>
      <w:r w:rsidR="7B47000B" w:rsidRPr="00AF0C6A">
        <w:t>6.2%</w:t>
      </w:r>
      <w:r w:rsidR="008616EB" w:rsidRPr="00AF0C6A">
        <w:t xml:space="preserve"> </w:t>
      </w:r>
      <w:r w:rsidR="7B47000B" w:rsidRPr="00AF0C6A">
        <w:t>compared</w:t>
      </w:r>
      <w:r w:rsidR="008616EB" w:rsidRPr="00AF0C6A">
        <w:t xml:space="preserve"> </w:t>
      </w:r>
      <w:r w:rsidR="7B47000B" w:rsidRPr="00AF0C6A">
        <w:t>to</w:t>
      </w:r>
      <w:r w:rsidR="008616EB" w:rsidRPr="00AF0C6A">
        <w:t xml:space="preserve"> </w:t>
      </w:r>
      <w:r w:rsidR="7B47000B" w:rsidRPr="00AF0C6A">
        <w:t>13.3</w:t>
      </w:r>
      <w:r w:rsidR="07FEC35C" w:rsidRPr="00AF0C6A">
        <w:t>%</w:t>
      </w:r>
      <w:r w:rsidR="008616EB" w:rsidRPr="00AF0C6A">
        <w:t xml:space="preserve"> </w:t>
      </w:r>
      <w:r w:rsidR="07FEC35C" w:rsidRPr="00AF0C6A">
        <w:t>White</w:t>
      </w:r>
      <w:r w:rsidR="008616EB" w:rsidRPr="00AF0C6A">
        <w:t xml:space="preserve"> </w:t>
      </w:r>
      <w:r w:rsidR="07FEC35C" w:rsidRPr="00AF0C6A">
        <w:t>British</w:t>
      </w:r>
      <w:r w:rsidR="5F13C40A" w:rsidRPr="00AF0C6A">
        <w:t>)</w:t>
      </w:r>
      <w:r w:rsidR="008616EB" w:rsidRPr="00AF0C6A">
        <w:t xml:space="preserve"> </w:t>
      </w:r>
      <w:r w:rsidR="5F13C40A" w:rsidRPr="00AF0C6A">
        <w:t>(</w:t>
      </w:r>
      <w:r w:rsidR="38217A0E" w:rsidRPr="00AF0C6A">
        <w:t>Mental</w:t>
      </w:r>
      <w:r w:rsidR="008616EB" w:rsidRPr="00AF0C6A">
        <w:t xml:space="preserve"> </w:t>
      </w:r>
      <w:r w:rsidR="38217A0E" w:rsidRPr="00AF0C6A">
        <w:t>Health</w:t>
      </w:r>
      <w:r w:rsidR="008616EB" w:rsidRPr="00AF0C6A">
        <w:t xml:space="preserve"> </w:t>
      </w:r>
      <w:r w:rsidR="38217A0E" w:rsidRPr="00AF0C6A">
        <w:t>Foundation,</w:t>
      </w:r>
      <w:r w:rsidR="008616EB" w:rsidRPr="00AF0C6A">
        <w:t xml:space="preserve"> </w:t>
      </w:r>
      <w:r w:rsidR="38217A0E" w:rsidRPr="00AF0C6A">
        <w:t>2016</w:t>
      </w:r>
      <w:r w:rsidR="7B47000B" w:rsidRPr="00AF0C6A">
        <w:t>)</w:t>
      </w:r>
      <w:r w:rsidR="008616EB" w:rsidRPr="00AF0C6A">
        <w:t xml:space="preserve"> </w:t>
      </w:r>
      <w:r w:rsidR="0CD53EE3" w:rsidRPr="00AF0C6A">
        <w:t>and</w:t>
      </w:r>
      <w:r w:rsidR="008616EB" w:rsidRPr="00AF0C6A">
        <w:t xml:space="preserve"> </w:t>
      </w:r>
      <w:r w:rsidR="0CD53EE3" w:rsidRPr="00AF0C6A">
        <w:t>are</w:t>
      </w:r>
      <w:r w:rsidR="008616EB" w:rsidRPr="00AF0C6A">
        <w:t xml:space="preserve"> </w:t>
      </w:r>
      <w:r w:rsidR="0CD53EE3" w:rsidRPr="00AF0C6A">
        <w:t>more</w:t>
      </w:r>
      <w:r w:rsidR="008616EB" w:rsidRPr="00AF0C6A">
        <w:t xml:space="preserve"> </w:t>
      </w:r>
      <w:r w:rsidR="0CD53EE3" w:rsidRPr="00AF0C6A">
        <w:t>likely</w:t>
      </w:r>
      <w:r w:rsidR="008616EB" w:rsidRPr="00AF0C6A">
        <w:t xml:space="preserve"> </w:t>
      </w:r>
      <w:r w:rsidR="0CD53EE3" w:rsidRPr="00AF0C6A">
        <w:t>to</w:t>
      </w:r>
      <w:r w:rsidR="008616EB" w:rsidRPr="00AF0C6A">
        <w:t xml:space="preserve"> </w:t>
      </w:r>
      <w:r w:rsidR="0CD53EE3" w:rsidRPr="00AF0C6A">
        <w:t>end</w:t>
      </w:r>
      <w:r w:rsidR="008616EB" w:rsidRPr="00AF0C6A">
        <w:t xml:space="preserve"> </w:t>
      </w:r>
      <w:r w:rsidR="0CD53EE3" w:rsidRPr="00AF0C6A">
        <w:t>up</w:t>
      </w:r>
      <w:r w:rsidR="008616EB" w:rsidRPr="00AF0C6A">
        <w:t xml:space="preserve"> </w:t>
      </w:r>
      <w:r w:rsidR="0CD53EE3" w:rsidRPr="00AF0C6A">
        <w:t>in</w:t>
      </w:r>
      <w:r w:rsidR="008616EB" w:rsidRPr="00AF0C6A">
        <w:t xml:space="preserve"> </w:t>
      </w:r>
      <w:r w:rsidR="0CD53EE3" w:rsidRPr="00AF0C6A">
        <w:t>crisis</w:t>
      </w:r>
      <w:r w:rsidR="008616EB" w:rsidRPr="00AF0C6A">
        <w:t xml:space="preserve"> </w:t>
      </w:r>
      <w:r w:rsidR="0CD53EE3" w:rsidRPr="00AF0C6A">
        <w:t>care</w:t>
      </w:r>
      <w:r w:rsidR="008616EB" w:rsidRPr="00AF0C6A">
        <w:t xml:space="preserve"> </w:t>
      </w:r>
      <w:r w:rsidR="0CD53EE3" w:rsidRPr="00AF0C6A">
        <w:t>(</w:t>
      </w:r>
      <w:r w:rsidR="7766C18F" w:rsidRPr="00AF0C6A">
        <w:t>Race</w:t>
      </w:r>
      <w:r w:rsidR="008616EB" w:rsidRPr="00AF0C6A">
        <w:t xml:space="preserve"> </w:t>
      </w:r>
      <w:r w:rsidR="7766C18F" w:rsidRPr="00AF0C6A">
        <w:t>Equality</w:t>
      </w:r>
      <w:r w:rsidR="008616EB" w:rsidRPr="00AF0C6A">
        <w:t xml:space="preserve"> </w:t>
      </w:r>
      <w:r w:rsidR="7766C18F" w:rsidRPr="00AF0C6A">
        <w:t>Foundation,</w:t>
      </w:r>
      <w:r w:rsidR="008616EB" w:rsidRPr="00AF0C6A">
        <w:t xml:space="preserve"> </w:t>
      </w:r>
      <w:r w:rsidR="7766C18F" w:rsidRPr="00AF0C6A">
        <w:t>2019</w:t>
      </w:r>
      <w:r w:rsidR="7E1B3564" w:rsidRPr="00AF0C6A">
        <w:t>).</w:t>
      </w:r>
      <w:r w:rsidR="008616EB" w:rsidRPr="00AF0C6A">
        <w:t xml:space="preserve"> </w:t>
      </w:r>
      <w:r w:rsidR="00C149FF" w:rsidRPr="00AF0C6A">
        <w:t>In</w:t>
      </w:r>
      <w:r w:rsidR="008616EB" w:rsidRPr="00AF0C6A">
        <w:t xml:space="preserve"> </w:t>
      </w:r>
      <w:r w:rsidR="00C149FF" w:rsidRPr="00AF0C6A">
        <w:t>addition</w:t>
      </w:r>
      <w:r w:rsidR="49A7FCC3" w:rsidRPr="00AF0C6A">
        <w:t>,</w:t>
      </w:r>
      <w:r w:rsidR="008616EB" w:rsidRPr="00AF0C6A">
        <w:t xml:space="preserve"> </w:t>
      </w:r>
      <w:r w:rsidR="49A7FCC3" w:rsidRPr="00AF0C6A">
        <w:t>figures</w:t>
      </w:r>
      <w:r w:rsidR="008616EB" w:rsidRPr="00AF0C6A">
        <w:t xml:space="preserve"> </w:t>
      </w:r>
      <w:r w:rsidR="49A7FCC3" w:rsidRPr="00AF0C6A">
        <w:t>have</w:t>
      </w:r>
      <w:r w:rsidR="008616EB" w:rsidRPr="00AF0C6A">
        <w:t xml:space="preserve"> </w:t>
      </w:r>
      <w:r w:rsidR="49A7FCC3" w:rsidRPr="00AF0C6A">
        <w:t>shown</w:t>
      </w:r>
      <w:r w:rsidR="008616EB" w:rsidRPr="00AF0C6A">
        <w:t xml:space="preserve"> </w:t>
      </w:r>
      <w:r w:rsidR="49A7FCC3" w:rsidRPr="00AF0C6A">
        <w:t>that</w:t>
      </w:r>
      <w:r w:rsidR="008616EB" w:rsidRPr="00AF0C6A">
        <w:t xml:space="preserve"> </w:t>
      </w:r>
      <w:r w:rsidR="00776270">
        <w:t xml:space="preserve">Black, Asian and other ethnic </w:t>
      </w:r>
      <w:r w:rsidR="00776270">
        <w:lastRenderedPageBreak/>
        <w:t>minority</w:t>
      </w:r>
      <w:r w:rsidR="008616EB" w:rsidRPr="00AF0C6A">
        <w:t xml:space="preserve"> </w:t>
      </w:r>
      <w:r w:rsidR="49A7FCC3" w:rsidRPr="00AF0C6A">
        <w:t>gr</w:t>
      </w:r>
      <w:r w:rsidR="1EEAA88F" w:rsidRPr="00AF0C6A">
        <w:t>oup</w:t>
      </w:r>
      <w:r w:rsidR="37C36BC5" w:rsidRPr="00AF0C6A">
        <w:t>s</w:t>
      </w:r>
      <w:r w:rsidR="008616EB" w:rsidRPr="00AF0C6A">
        <w:t xml:space="preserve"> </w:t>
      </w:r>
      <w:r w:rsidR="1EEAA88F" w:rsidRPr="00AF0C6A">
        <w:t>are</w:t>
      </w:r>
      <w:r w:rsidR="008616EB" w:rsidRPr="00AF0C6A">
        <w:t xml:space="preserve"> </w:t>
      </w:r>
      <w:r w:rsidR="1EEAA88F" w:rsidRPr="00AF0C6A">
        <w:t>over-represented</w:t>
      </w:r>
      <w:r w:rsidR="008616EB" w:rsidRPr="00AF0C6A">
        <w:t xml:space="preserve"> </w:t>
      </w:r>
      <w:r w:rsidR="1EEAA88F" w:rsidRPr="00AF0C6A">
        <w:t>at</w:t>
      </w:r>
      <w:r w:rsidR="008616EB" w:rsidRPr="00AF0C6A">
        <w:t xml:space="preserve"> </w:t>
      </w:r>
      <w:r w:rsidR="1EEAA88F" w:rsidRPr="00AF0C6A">
        <w:t>each</w:t>
      </w:r>
      <w:r w:rsidR="008616EB" w:rsidRPr="00AF0C6A">
        <w:t xml:space="preserve"> </w:t>
      </w:r>
      <w:r w:rsidR="584D7575" w:rsidRPr="00AF0C6A">
        <w:t>heightened</w:t>
      </w:r>
      <w:r w:rsidR="008616EB" w:rsidRPr="00AF0C6A">
        <w:t xml:space="preserve"> </w:t>
      </w:r>
      <w:r w:rsidR="1EEAA88F" w:rsidRPr="00AF0C6A">
        <w:t>level</w:t>
      </w:r>
      <w:r w:rsidR="008616EB" w:rsidRPr="00AF0C6A">
        <w:t xml:space="preserve"> </w:t>
      </w:r>
      <w:r w:rsidR="1EEAA88F" w:rsidRPr="00AF0C6A">
        <w:t>in</w:t>
      </w:r>
      <w:r w:rsidR="008616EB" w:rsidRPr="00AF0C6A">
        <w:t xml:space="preserve"> </w:t>
      </w:r>
      <w:r w:rsidR="1EEAA88F" w:rsidRPr="00AF0C6A">
        <w:t>the</w:t>
      </w:r>
      <w:r w:rsidR="008616EB" w:rsidRPr="00AF0C6A">
        <w:t xml:space="preserve"> </w:t>
      </w:r>
      <w:r w:rsidR="1EEAA88F" w:rsidRPr="00AF0C6A">
        <w:t>psychiatric</w:t>
      </w:r>
      <w:r w:rsidR="008616EB" w:rsidRPr="00AF0C6A">
        <w:t xml:space="preserve"> </w:t>
      </w:r>
      <w:r w:rsidR="1EEAA88F" w:rsidRPr="00AF0C6A">
        <w:t>process</w:t>
      </w:r>
      <w:r w:rsidR="008616EB" w:rsidRPr="00AF0C6A">
        <w:t xml:space="preserve"> </w:t>
      </w:r>
      <w:r w:rsidR="1EEAA88F" w:rsidRPr="00AF0C6A">
        <w:t>and</w:t>
      </w:r>
      <w:r w:rsidR="008616EB" w:rsidRPr="00AF0C6A">
        <w:t xml:space="preserve"> </w:t>
      </w:r>
      <w:r w:rsidR="1EEAA88F" w:rsidRPr="00AF0C6A">
        <w:t>are</w:t>
      </w:r>
      <w:r w:rsidR="008616EB" w:rsidRPr="00AF0C6A">
        <w:t xml:space="preserve"> </w:t>
      </w:r>
      <w:r w:rsidR="1EEAA88F" w:rsidRPr="00AF0C6A">
        <w:t>more</w:t>
      </w:r>
      <w:r w:rsidR="008616EB" w:rsidRPr="00AF0C6A">
        <w:t xml:space="preserve"> </w:t>
      </w:r>
      <w:r w:rsidR="54AE8758" w:rsidRPr="00AF0C6A">
        <w:t>likely</w:t>
      </w:r>
      <w:r w:rsidR="008616EB" w:rsidRPr="00AF0C6A">
        <w:t xml:space="preserve"> </w:t>
      </w:r>
      <w:r w:rsidR="1EEAA88F" w:rsidRPr="00AF0C6A">
        <w:t>to</w:t>
      </w:r>
      <w:r w:rsidR="008616EB" w:rsidRPr="00AF0C6A">
        <w:t xml:space="preserve"> </w:t>
      </w:r>
      <w:r w:rsidR="1EEAA88F" w:rsidRPr="00AF0C6A">
        <w:t>be</w:t>
      </w:r>
      <w:r w:rsidR="008616EB" w:rsidRPr="00AF0C6A">
        <w:t xml:space="preserve"> </w:t>
      </w:r>
      <w:r w:rsidR="1EEAA88F" w:rsidRPr="00AF0C6A">
        <w:t>treated</w:t>
      </w:r>
      <w:r w:rsidR="008616EB" w:rsidRPr="00AF0C6A">
        <w:t xml:space="preserve"> </w:t>
      </w:r>
      <w:r w:rsidR="1EEAA88F" w:rsidRPr="00AF0C6A">
        <w:t>as</w:t>
      </w:r>
      <w:r w:rsidR="008616EB" w:rsidRPr="00AF0C6A">
        <w:t xml:space="preserve"> </w:t>
      </w:r>
      <w:r w:rsidR="3B45FF33" w:rsidRPr="00AF0C6A">
        <w:t>inpatients</w:t>
      </w:r>
      <w:r w:rsidR="008616EB" w:rsidRPr="00AF0C6A">
        <w:t xml:space="preserve"> </w:t>
      </w:r>
      <w:r w:rsidR="7B1D2E64" w:rsidRPr="00AF0C6A">
        <w:t>(Lambeth</w:t>
      </w:r>
      <w:r w:rsidR="008616EB" w:rsidRPr="00AF0C6A">
        <w:t xml:space="preserve"> </w:t>
      </w:r>
      <w:r w:rsidR="7B1D2E64" w:rsidRPr="00AF0C6A">
        <w:t>Black</w:t>
      </w:r>
      <w:r w:rsidR="008616EB" w:rsidRPr="00AF0C6A">
        <w:t xml:space="preserve"> </w:t>
      </w:r>
      <w:r w:rsidR="7B1D2E64" w:rsidRPr="00AF0C6A">
        <w:t>Health</w:t>
      </w:r>
      <w:r w:rsidR="008616EB" w:rsidRPr="00AF0C6A">
        <w:t xml:space="preserve"> </w:t>
      </w:r>
      <w:r w:rsidR="7B1D2E64" w:rsidRPr="00AF0C6A">
        <w:t>and</w:t>
      </w:r>
      <w:r w:rsidR="008616EB" w:rsidRPr="00AF0C6A">
        <w:t xml:space="preserve"> </w:t>
      </w:r>
      <w:r w:rsidR="7B1D2E64" w:rsidRPr="00AF0C6A">
        <w:t>Wellbeing</w:t>
      </w:r>
      <w:r w:rsidR="008616EB" w:rsidRPr="00AF0C6A">
        <w:t xml:space="preserve"> </w:t>
      </w:r>
      <w:r w:rsidR="7B1D2E64" w:rsidRPr="00AF0C6A">
        <w:t>Commission,</w:t>
      </w:r>
      <w:r w:rsidR="008616EB" w:rsidRPr="00AF0C6A">
        <w:t xml:space="preserve"> </w:t>
      </w:r>
      <w:r w:rsidR="7B1D2E64" w:rsidRPr="00AF0C6A">
        <w:t>2014)</w:t>
      </w:r>
      <w:r w:rsidR="00776270">
        <w:t>.</w:t>
      </w:r>
    </w:p>
    <w:p w14:paraId="5B1CC1DF" w14:textId="77DB916F" w:rsidR="004E37DE" w:rsidRPr="00AF0C6A" w:rsidRDefault="00AA249F" w:rsidP="00DB4C04">
      <w:r w:rsidRPr="00AF0C6A">
        <w:t>The</w:t>
      </w:r>
      <w:r w:rsidR="008616EB" w:rsidRPr="00AF0C6A">
        <w:t xml:space="preserve"> </w:t>
      </w:r>
      <w:r w:rsidRPr="00AF0C6A">
        <w:t>London</w:t>
      </w:r>
      <w:r w:rsidR="008616EB" w:rsidRPr="00AF0C6A">
        <w:t xml:space="preserve"> </w:t>
      </w:r>
      <w:r w:rsidRPr="00AF0C6A">
        <w:t>borough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Lambeth</w:t>
      </w:r>
      <w:r w:rsidR="008616EB" w:rsidRPr="00AF0C6A">
        <w:t xml:space="preserve"> </w:t>
      </w:r>
      <w:r w:rsidRPr="00AF0C6A">
        <w:t>is</w:t>
      </w:r>
      <w:r w:rsidR="008616EB" w:rsidRPr="00AF0C6A">
        <w:t xml:space="preserve"> </w:t>
      </w:r>
      <w:r w:rsidR="00C149FF" w:rsidRPr="00AF0C6A">
        <w:t>particularly</w:t>
      </w:r>
      <w:r w:rsidR="008616EB" w:rsidRPr="00AF0C6A">
        <w:t xml:space="preserve"> </w:t>
      </w:r>
      <w:r w:rsidRPr="00AF0C6A">
        <w:t>recognised</w:t>
      </w:r>
      <w:r w:rsidR="008616EB" w:rsidRPr="00AF0C6A">
        <w:t xml:space="preserve"> </w:t>
      </w:r>
      <w:r w:rsidRPr="00AF0C6A">
        <w:t>as</w:t>
      </w:r>
      <w:r w:rsidR="008616EB" w:rsidRPr="00AF0C6A">
        <w:t xml:space="preserve"> </w:t>
      </w:r>
      <w:r w:rsidRPr="00AF0C6A">
        <w:t>a</w:t>
      </w:r>
      <w:r w:rsidR="008616EB" w:rsidRPr="00AF0C6A">
        <w:t xml:space="preserve"> </w:t>
      </w:r>
      <w:r w:rsidRPr="00AF0C6A">
        <w:t>borough</w:t>
      </w:r>
      <w:r w:rsidR="008616EB" w:rsidRPr="00AF0C6A">
        <w:t xml:space="preserve"> </w:t>
      </w:r>
      <w:r w:rsidRPr="00AF0C6A">
        <w:t>facing</w:t>
      </w:r>
      <w:r w:rsidR="008616EB" w:rsidRPr="00AF0C6A">
        <w:t xml:space="preserve"> </w:t>
      </w:r>
      <w:r w:rsidRPr="00AF0C6A">
        <w:t>growing</w:t>
      </w:r>
      <w:r w:rsidR="008616EB" w:rsidRPr="00AF0C6A">
        <w:t xml:space="preserve"> </w:t>
      </w:r>
      <w:r w:rsidRPr="00AF0C6A">
        <w:t>socio-economic</w:t>
      </w:r>
      <w:r w:rsidR="008616EB" w:rsidRPr="00AF0C6A">
        <w:t xml:space="preserve"> </w:t>
      </w:r>
      <w:r w:rsidRPr="00AF0C6A">
        <w:t>inequalities</w:t>
      </w:r>
      <w:r w:rsidR="008616EB" w:rsidRPr="00AF0C6A">
        <w:t xml:space="preserve"> </w:t>
      </w:r>
      <w:r w:rsidRPr="00AF0C6A">
        <w:t>that</w:t>
      </w:r>
      <w:r w:rsidR="008616EB" w:rsidRPr="00AF0C6A">
        <w:t xml:space="preserve"> </w:t>
      </w:r>
      <w:r w:rsidRPr="00AF0C6A">
        <w:t>disproportionately</w:t>
      </w:r>
      <w:r w:rsidR="008616EB" w:rsidRPr="00AF0C6A">
        <w:t xml:space="preserve"> </w:t>
      </w:r>
      <w:r w:rsidRPr="00AF0C6A">
        <w:t>affect</w:t>
      </w:r>
      <w:r w:rsidR="008616EB" w:rsidRPr="00AF0C6A">
        <w:t xml:space="preserve"> </w:t>
      </w:r>
      <w:r w:rsidRPr="00AF0C6A">
        <w:t>people</w:t>
      </w:r>
      <w:r w:rsidR="008616EB" w:rsidRPr="00AF0C6A">
        <w:t xml:space="preserve"> </w:t>
      </w:r>
      <w:r w:rsidRPr="00AF0C6A">
        <w:t>from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African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Carib</w:t>
      </w:r>
      <w:r w:rsidR="5DB5A790" w:rsidRPr="00AF0C6A">
        <w:t>b</w:t>
      </w:r>
      <w:r w:rsidRPr="00AF0C6A">
        <w:t>ean</w:t>
      </w:r>
      <w:r w:rsidR="008616EB" w:rsidRPr="00AF0C6A">
        <w:t xml:space="preserve"> </w:t>
      </w:r>
      <w:r w:rsidRPr="00AF0C6A">
        <w:t>backgrounds</w:t>
      </w:r>
      <w:r w:rsidR="008616EB" w:rsidRPr="00AF0C6A">
        <w:t xml:space="preserve"> </w:t>
      </w:r>
      <w:r w:rsidR="771E0681" w:rsidRPr="00AF0C6A">
        <w:t>(</w:t>
      </w:r>
      <w:r w:rsidR="306FDD71" w:rsidRPr="00AF0C6A">
        <w:t>Black</w:t>
      </w:r>
      <w:r w:rsidR="008616EB" w:rsidRPr="00AF0C6A">
        <w:t xml:space="preserve"> </w:t>
      </w:r>
      <w:r w:rsidR="306FDD71" w:rsidRPr="00AF0C6A">
        <w:t>Thrive,</w:t>
      </w:r>
      <w:r w:rsidR="008616EB" w:rsidRPr="00AF0C6A">
        <w:t xml:space="preserve"> </w:t>
      </w:r>
      <w:r w:rsidR="306FDD71" w:rsidRPr="00AF0C6A">
        <w:t>2020)</w:t>
      </w:r>
      <w:r w:rsidRPr="00AF0C6A">
        <w:t>.</w:t>
      </w:r>
      <w:r w:rsidR="008616EB" w:rsidRPr="00AF0C6A">
        <w:t xml:space="preserve"> </w:t>
      </w:r>
      <w:r w:rsidRPr="00AF0C6A">
        <w:t>Lambeth</w:t>
      </w:r>
      <w:r w:rsidR="008616EB" w:rsidRPr="00AF0C6A">
        <w:t xml:space="preserve"> </w:t>
      </w:r>
      <w:r w:rsidRPr="00AF0C6A">
        <w:t>has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highest</w:t>
      </w:r>
      <w:r w:rsidR="008616EB" w:rsidRPr="00AF0C6A">
        <w:t xml:space="preserve"> </w:t>
      </w:r>
      <w:r w:rsidRPr="00AF0C6A">
        <w:t>number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people</w:t>
      </w:r>
      <w:r w:rsidR="008616EB" w:rsidRPr="00AF0C6A">
        <w:t xml:space="preserve"> </w:t>
      </w:r>
      <w:r w:rsidRPr="00AF0C6A">
        <w:t>accessing</w:t>
      </w:r>
      <w:r w:rsidR="008616EB" w:rsidRPr="00AF0C6A">
        <w:t xml:space="preserve"> </w:t>
      </w:r>
      <w:r w:rsidRPr="00AF0C6A">
        <w:t>mental</w:t>
      </w:r>
      <w:r w:rsidR="008616EB" w:rsidRPr="00AF0C6A">
        <w:t xml:space="preserve"> </w:t>
      </w:r>
      <w:r w:rsidRPr="00AF0C6A">
        <w:t>health</w:t>
      </w:r>
      <w:r w:rsidR="008616EB" w:rsidRPr="00AF0C6A">
        <w:t xml:space="preserve"> </w:t>
      </w:r>
      <w:r w:rsidRPr="00AF0C6A">
        <w:t>services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UK</w:t>
      </w:r>
      <w:r w:rsidR="008616EB" w:rsidRPr="00AF0C6A">
        <w:t xml:space="preserve"> </w:t>
      </w:r>
      <w:r w:rsidRPr="00AF0C6A">
        <w:t>(Black</w:t>
      </w:r>
      <w:r w:rsidR="008616EB" w:rsidRPr="00AF0C6A">
        <w:t xml:space="preserve"> </w:t>
      </w:r>
      <w:r w:rsidRPr="00AF0C6A">
        <w:t>Thrive,</w:t>
      </w:r>
      <w:r w:rsidR="008616EB" w:rsidRPr="00AF0C6A">
        <w:t xml:space="preserve"> </w:t>
      </w:r>
      <w:r w:rsidRPr="00AF0C6A">
        <w:t>2020</w:t>
      </w:r>
      <w:r w:rsidR="00C149FF" w:rsidRPr="00AF0C6A">
        <w:t>).</w:t>
      </w:r>
      <w:r w:rsidR="008616EB" w:rsidRPr="00AF0C6A">
        <w:t xml:space="preserve"> </w:t>
      </w:r>
      <w:r w:rsidR="00C149FF" w:rsidRPr="00AF0C6A">
        <w:t>W</w:t>
      </w:r>
      <w:r w:rsidRPr="00AF0C6A">
        <w:t>hilst</w:t>
      </w:r>
      <w:r w:rsidR="008616EB" w:rsidRPr="00AF0C6A">
        <w:t xml:space="preserve"> </w:t>
      </w:r>
      <w:r w:rsidRPr="00AF0C6A">
        <w:t>26%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people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Pr="00AF0C6A">
        <w:t>Lambeth</w:t>
      </w:r>
      <w:r w:rsidR="008616EB" w:rsidRPr="00AF0C6A">
        <w:t xml:space="preserve"> </w:t>
      </w:r>
      <w:r w:rsidRPr="00AF0C6A">
        <w:t>identify</w:t>
      </w:r>
      <w:r w:rsidR="008616EB" w:rsidRPr="00AF0C6A">
        <w:t xml:space="preserve"> </w:t>
      </w:r>
      <w:r w:rsidRPr="00AF0C6A">
        <w:t>as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African</w:t>
      </w:r>
      <w:r w:rsidR="008616EB" w:rsidRPr="00AF0C6A">
        <w:t xml:space="preserve"> </w:t>
      </w:r>
      <w:r w:rsidRPr="00AF0C6A">
        <w:t>or</w:t>
      </w:r>
      <w:r w:rsidR="008616EB" w:rsidRPr="00AF0C6A">
        <w:t xml:space="preserve"> </w:t>
      </w:r>
      <w:r w:rsidRPr="00AF0C6A">
        <w:t>Caribbean,</w:t>
      </w:r>
      <w:r w:rsidR="008616EB" w:rsidRPr="00AF0C6A">
        <w:t xml:space="preserve"> </w:t>
      </w:r>
      <w:r w:rsidRPr="00AF0C6A">
        <w:t>50%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residents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Pr="00AF0C6A">
        <w:t>high</w:t>
      </w:r>
      <w:r w:rsidR="008616EB" w:rsidRPr="00AF0C6A">
        <w:t xml:space="preserve"> </w:t>
      </w:r>
      <w:r w:rsidRPr="00AF0C6A">
        <w:t>secure,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67%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Pr="00AF0C6A">
        <w:t>low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medium</w:t>
      </w:r>
      <w:r w:rsidR="008616EB" w:rsidRPr="00AF0C6A">
        <w:t xml:space="preserve"> </w:t>
      </w:r>
      <w:r w:rsidRPr="00AF0C6A">
        <w:t>secure</w:t>
      </w:r>
      <w:r w:rsidR="008616EB" w:rsidRPr="00AF0C6A">
        <w:t xml:space="preserve"> </w:t>
      </w:r>
      <w:r w:rsidRPr="00AF0C6A">
        <w:t>psychiatric</w:t>
      </w:r>
      <w:r w:rsidR="008616EB" w:rsidRPr="00AF0C6A">
        <w:t xml:space="preserve"> </w:t>
      </w:r>
      <w:r w:rsidRPr="00AF0C6A">
        <w:t>detention</w:t>
      </w:r>
      <w:r w:rsidR="008616EB" w:rsidRPr="00AF0C6A">
        <w:t xml:space="preserve"> </w:t>
      </w:r>
      <w:r w:rsidRPr="00AF0C6A">
        <w:t>are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African</w:t>
      </w:r>
      <w:r w:rsidR="008616EB" w:rsidRPr="00AF0C6A">
        <w:t xml:space="preserve"> </w:t>
      </w:r>
      <w:r w:rsidRPr="00AF0C6A">
        <w:t>or</w:t>
      </w:r>
      <w:r w:rsidR="008616EB" w:rsidRPr="00AF0C6A">
        <w:t xml:space="preserve"> </w:t>
      </w:r>
      <w:r w:rsidRPr="00AF0C6A">
        <w:t>Caribbean</w:t>
      </w:r>
      <w:r w:rsidR="008616EB" w:rsidRPr="00AF0C6A">
        <w:t xml:space="preserve"> </w:t>
      </w:r>
      <w:r w:rsidRPr="00AF0C6A">
        <w:t>descent</w:t>
      </w:r>
      <w:r w:rsidR="008616EB" w:rsidRPr="00AF0C6A">
        <w:t xml:space="preserve"> </w:t>
      </w:r>
      <w:r w:rsidRPr="00AF0C6A">
        <w:t>(Lambeth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Health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Wellbeing</w:t>
      </w:r>
      <w:r w:rsidR="008616EB" w:rsidRPr="00AF0C6A">
        <w:t xml:space="preserve"> </w:t>
      </w:r>
      <w:r w:rsidRPr="00AF0C6A">
        <w:t>Commission,</w:t>
      </w:r>
      <w:r w:rsidR="008616EB" w:rsidRPr="00AF0C6A">
        <w:t xml:space="preserve"> </w:t>
      </w:r>
      <w:r w:rsidRPr="00AF0C6A">
        <w:t>2014).</w:t>
      </w:r>
    </w:p>
    <w:p w14:paraId="1C0DBAE7" w14:textId="21532C83" w:rsidR="004E37DE" w:rsidRPr="00AF0C6A" w:rsidRDefault="00AA249F" w:rsidP="00DB4C04">
      <w:r w:rsidRPr="00AF0C6A">
        <w:rPr>
          <w:highlight w:val="white"/>
        </w:rPr>
        <w:t>Outcomes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for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Black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men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are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especially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concernin</w:t>
      </w:r>
      <w:r w:rsidR="00C149FF" w:rsidRPr="00AF0C6A">
        <w:rPr>
          <w:highlight w:val="white"/>
        </w:rPr>
        <w:t>g</w:t>
      </w:r>
      <w:r w:rsidR="008616EB" w:rsidRPr="00AF0C6A">
        <w:rPr>
          <w:highlight w:val="white"/>
        </w:rPr>
        <w:t xml:space="preserve"> </w:t>
      </w:r>
      <w:r w:rsidR="00C149FF" w:rsidRPr="00AF0C6A">
        <w:rPr>
          <w:highlight w:val="white"/>
        </w:rPr>
        <w:t>with</w:t>
      </w:r>
      <w:r w:rsidR="008616EB" w:rsidRPr="00AF0C6A">
        <w:rPr>
          <w:highlight w:val="white"/>
        </w:rPr>
        <w:t xml:space="preserve"> </w:t>
      </w:r>
      <w:r w:rsidR="00C149FF" w:rsidRPr="00AF0C6A">
        <w:rPr>
          <w:highlight w:val="white"/>
        </w:rPr>
        <w:t>men</w:t>
      </w:r>
      <w:r w:rsidR="008616EB" w:rsidRPr="00AF0C6A">
        <w:rPr>
          <w:highlight w:val="white"/>
        </w:rPr>
        <w:t xml:space="preserve"> </w:t>
      </w:r>
      <w:r w:rsidR="00C149FF" w:rsidRPr="00AF0C6A">
        <w:rPr>
          <w:highlight w:val="white"/>
        </w:rPr>
        <w:t>nationally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17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times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more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likely</w:t>
      </w:r>
      <w:r w:rsidR="008616EB" w:rsidRPr="00AF0C6A">
        <w:rPr>
          <w:highlight w:val="white"/>
        </w:rPr>
        <w:t xml:space="preserve"> </w:t>
      </w:r>
      <w:r w:rsidRPr="00AF0C6A">
        <w:t>to</w:t>
      </w:r>
      <w:r w:rsidR="008616EB" w:rsidRPr="00AF0C6A">
        <w:t xml:space="preserve"> </w:t>
      </w:r>
      <w:r w:rsidRPr="00AF0C6A">
        <w:t>be</w:t>
      </w:r>
      <w:r w:rsidR="008616EB" w:rsidRPr="00AF0C6A">
        <w:t xml:space="preserve"> </w:t>
      </w:r>
      <w:r w:rsidRPr="00AF0C6A">
        <w:t>diagnosed</w:t>
      </w:r>
      <w:r w:rsidR="008616EB" w:rsidRPr="00AF0C6A">
        <w:t xml:space="preserve"> </w:t>
      </w:r>
      <w:r w:rsidRPr="00AF0C6A">
        <w:t>with</w:t>
      </w:r>
      <w:r w:rsidR="008616EB" w:rsidRPr="00AF0C6A">
        <w:t xml:space="preserve"> </w:t>
      </w:r>
      <w:r w:rsidRPr="00AF0C6A">
        <w:t>a</w:t>
      </w:r>
      <w:r w:rsidR="008616EB" w:rsidRPr="00AF0C6A">
        <w:t xml:space="preserve"> </w:t>
      </w:r>
      <w:r w:rsidRPr="00AF0C6A">
        <w:t>serious</w:t>
      </w:r>
      <w:r w:rsidR="008616EB" w:rsidRPr="00AF0C6A">
        <w:t xml:space="preserve"> </w:t>
      </w:r>
      <w:r w:rsidRPr="00AF0C6A">
        <w:t>mental</w:t>
      </w:r>
      <w:r w:rsidR="008616EB" w:rsidRPr="00AF0C6A">
        <w:t xml:space="preserve"> </w:t>
      </w:r>
      <w:r w:rsidRPr="00AF0C6A">
        <w:t>health</w:t>
      </w:r>
      <w:r w:rsidR="008616EB" w:rsidRPr="00AF0C6A">
        <w:t xml:space="preserve"> </w:t>
      </w:r>
      <w:r w:rsidRPr="00AF0C6A">
        <w:t>illness</w:t>
      </w:r>
      <w:r w:rsidR="008616EB" w:rsidRPr="00AF0C6A">
        <w:t xml:space="preserve"> </w:t>
      </w:r>
      <w:r w:rsidRPr="00AF0C6A">
        <w:rPr>
          <w:highlight w:val="white"/>
        </w:rPr>
        <w:t>and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sectioned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under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the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Mental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Health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Act</w:t>
      </w:r>
      <w:r w:rsidR="008616EB" w:rsidRPr="00AF0C6A">
        <w:rPr>
          <w:highlight w:val="white"/>
        </w:rPr>
        <w:t xml:space="preserve"> </w:t>
      </w:r>
      <w:r w:rsidR="527EB7C8" w:rsidRPr="00AF0C6A">
        <w:rPr>
          <w:highlight w:val="white"/>
        </w:rPr>
        <w:t>compared</w:t>
      </w:r>
      <w:r w:rsidR="008616EB" w:rsidRPr="00AF0C6A">
        <w:rPr>
          <w:highlight w:val="white"/>
        </w:rPr>
        <w:t xml:space="preserve"> </w:t>
      </w:r>
      <w:r w:rsidR="527EB7C8" w:rsidRPr="00AF0C6A">
        <w:rPr>
          <w:highlight w:val="white"/>
        </w:rPr>
        <w:t>to</w:t>
      </w:r>
      <w:r w:rsidR="008616EB" w:rsidRPr="00AF0C6A">
        <w:rPr>
          <w:highlight w:val="white"/>
        </w:rPr>
        <w:t xml:space="preserve"> </w:t>
      </w:r>
      <w:r w:rsidR="0202ADDC" w:rsidRPr="00AF0C6A">
        <w:rPr>
          <w:highlight w:val="white"/>
        </w:rPr>
        <w:t>their</w:t>
      </w:r>
      <w:r w:rsidR="008616EB" w:rsidRPr="00AF0C6A">
        <w:rPr>
          <w:highlight w:val="white"/>
        </w:rPr>
        <w:t xml:space="preserve"> </w:t>
      </w:r>
      <w:r w:rsidR="00C149FF" w:rsidRPr="00AF0C6A">
        <w:rPr>
          <w:highlight w:val="white"/>
        </w:rPr>
        <w:t>W</w:t>
      </w:r>
      <w:r w:rsidR="527EB7C8" w:rsidRPr="00AF0C6A">
        <w:rPr>
          <w:highlight w:val="white"/>
        </w:rPr>
        <w:t>hite</w:t>
      </w:r>
      <w:r w:rsidR="008616EB" w:rsidRPr="00AF0C6A">
        <w:rPr>
          <w:highlight w:val="white"/>
        </w:rPr>
        <w:t xml:space="preserve"> </w:t>
      </w:r>
      <w:r w:rsidR="527EB7C8" w:rsidRPr="00AF0C6A">
        <w:rPr>
          <w:highlight w:val="white"/>
        </w:rPr>
        <w:t>counterparts</w:t>
      </w:r>
      <w:r w:rsidR="008616EB" w:rsidRPr="00AF0C6A">
        <w:rPr>
          <w:highlight w:val="white"/>
        </w:rPr>
        <w:t xml:space="preserve"> </w:t>
      </w:r>
      <w:r w:rsidRPr="00AF0C6A">
        <w:t>(Lambeth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Health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Wellbeing</w:t>
      </w:r>
      <w:r w:rsidR="008616EB" w:rsidRPr="00AF0C6A">
        <w:t xml:space="preserve"> </w:t>
      </w:r>
      <w:r w:rsidRPr="00AF0C6A">
        <w:t>Commission,</w:t>
      </w:r>
      <w:r w:rsidR="008616EB" w:rsidRPr="00AF0C6A">
        <w:t xml:space="preserve"> </w:t>
      </w:r>
      <w:r w:rsidRPr="00AF0C6A">
        <w:t>2014).</w:t>
      </w:r>
      <w:r w:rsidR="008616EB" w:rsidRPr="00AF0C6A">
        <w:t xml:space="preserve"> </w:t>
      </w:r>
      <w:r w:rsidRPr="00AF0C6A">
        <w:t>Accessing</w:t>
      </w:r>
      <w:r w:rsidR="008616EB" w:rsidRPr="00AF0C6A">
        <w:t xml:space="preserve"> </w:t>
      </w:r>
      <w:r w:rsidRPr="00AF0C6A">
        <w:t>mental</w:t>
      </w:r>
      <w:r w:rsidR="008616EB" w:rsidRPr="00AF0C6A">
        <w:t xml:space="preserve"> </w:t>
      </w:r>
      <w:r w:rsidRPr="00AF0C6A">
        <w:t>health</w:t>
      </w:r>
      <w:r w:rsidR="008616EB" w:rsidRPr="00AF0C6A">
        <w:t xml:space="preserve"> </w:t>
      </w:r>
      <w:r w:rsidRPr="00AF0C6A">
        <w:t>services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treatment</w:t>
      </w:r>
      <w:r w:rsidR="008616EB" w:rsidRPr="00AF0C6A">
        <w:t xml:space="preserve"> </w:t>
      </w:r>
      <w:r w:rsidRPr="00AF0C6A">
        <w:t>is</w:t>
      </w:r>
      <w:r w:rsidR="008616EB" w:rsidRPr="00AF0C6A">
        <w:t xml:space="preserve"> </w:t>
      </w:r>
      <w:r w:rsidR="00C149FF" w:rsidRPr="00AF0C6A">
        <w:t>continuously</w:t>
      </w:r>
      <w:r w:rsidR="008616EB" w:rsidRPr="00AF0C6A">
        <w:t xml:space="preserve"> </w:t>
      </w:r>
      <w:r w:rsidRPr="00AF0C6A">
        <w:t>problematic</w:t>
      </w:r>
      <w:r w:rsidR="008616EB" w:rsidRPr="00AF0C6A">
        <w:t xml:space="preserve"> </w:t>
      </w:r>
      <w:r w:rsidRPr="00AF0C6A">
        <w:t>with</w:t>
      </w:r>
      <w:r w:rsidR="008616EB" w:rsidRPr="00AF0C6A">
        <w:t xml:space="preserve"> </w:t>
      </w:r>
      <w:r w:rsidRPr="00AF0C6A">
        <w:t>Lambeth’s</w:t>
      </w:r>
      <w:r w:rsidR="008616EB" w:rsidRPr="00AF0C6A">
        <w:t xml:space="preserve"> </w:t>
      </w:r>
      <w:r w:rsidRPr="00AF0C6A">
        <w:t>Improving</w:t>
      </w:r>
      <w:r w:rsidR="008616EB" w:rsidRPr="00AF0C6A">
        <w:t xml:space="preserve"> </w:t>
      </w:r>
      <w:r w:rsidRPr="00AF0C6A">
        <w:t>Access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Talking</w:t>
      </w:r>
      <w:r w:rsidR="008616EB" w:rsidRPr="00AF0C6A">
        <w:t xml:space="preserve"> </w:t>
      </w:r>
      <w:r w:rsidRPr="00AF0C6A">
        <w:t>Therapies</w:t>
      </w:r>
      <w:r w:rsidR="008616EB" w:rsidRPr="00AF0C6A">
        <w:t xml:space="preserve"> </w:t>
      </w:r>
      <w:r w:rsidRPr="00AF0C6A">
        <w:t>(IAPT)</w:t>
      </w:r>
      <w:r w:rsidR="008616EB" w:rsidRPr="00AF0C6A">
        <w:t xml:space="preserve"> </w:t>
      </w:r>
      <w:r w:rsidRPr="00AF0C6A">
        <w:t>recognising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difficulties</w:t>
      </w:r>
      <w:r w:rsidR="008616EB" w:rsidRPr="00AF0C6A">
        <w:t xml:space="preserve"> </w:t>
      </w:r>
      <w:r w:rsidRPr="00AF0C6A">
        <w:t>of</w:t>
      </w:r>
      <w:r w:rsidR="00EF5E87">
        <w:t xml:space="preserve"> providing a service to</w:t>
      </w:r>
      <w:r w:rsidR="008616EB" w:rsidRPr="00AF0C6A">
        <w:t xml:space="preserve"> </w:t>
      </w:r>
      <w:r w:rsidRPr="00AF0C6A">
        <w:t>young</w:t>
      </w:r>
      <w:r w:rsidR="008616EB" w:rsidRPr="00AF0C6A">
        <w:t xml:space="preserve"> </w:t>
      </w:r>
      <w:r w:rsidRPr="00AF0C6A">
        <w:t>Black</w:t>
      </w:r>
      <w:r w:rsidR="00EF5E87">
        <w:t xml:space="preserve"> men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Pr="00AF0C6A">
        <w:t>particular</w:t>
      </w:r>
      <w:r w:rsidR="008616EB" w:rsidRPr="00AF0C6A">
        <w:t xml:space="preserve"> </w:t>
      </w:r>
      <w:r w:rsidR="30B73974" w:rsidRPr="00AF0C6A">
        <w:t>when</w:t>
      </w:r>
      <w:r w:rsidR="008616EB" w:rsidRPr="00AF0C6A">
        <w:t xml:space="preserve"> </w:t>
      </w:r>
      <w:r w:rsidRPr="00AF0C6A">
        <w:t>accessing</w:t>
      </w:r>
      <w:r w:rsidR="008616EB" w:rsidRPr="00AF0C6A">
        <w:t xml:space="preserve"> </w:t>
      </w:r>
      <w:r w:rsidRPr="00AF0C6A">
        <w:t>primary</w:t>
      </w:r>
      <w:r w:rsidR="008616EB" w:rsidRPr="00AF0C6A">
        <w:t xml:space="preserve"> </w:t>
      </w:r>
      <w:r w:rsidRPr="00AF0C6A">
        <w:t>mental</w:t>
      </w:r>
      <w:r w:rsidR="008616EB" w:rsidRPr="00AF0C6A">
        <w:t xml:space="preserve"> </w:t>
      </w:r>
      <w:r w:rsidRPr="00AF0C6A">
        <w:t>health</w:t>
      </w:r>
      <w:r w:rsidR="008616EB" w:rsidRPr="00AF0C6A">
        <w:t xml:space="preserve"> </w:t>
      </w:r>
      <w:r w:rsidR="000E2A58" w:rsidRPr="00AF0C6A">
        <w:t>care</w:t>
      </w:r>
      <w:r w:rsidR="008616EB" w:rsidRPr="00AF0C6A">
        <w:t xml:space="preserve"> </w:t>
      </w:r>
      <w:r w:rsidR="000E2A58" w:rsidRPr="00AF0C6A">
        <w:t>(</w:t>
      </w:r>
      <w:r w:rsidR="0E31C1FB" w:rsidRPr="00AF0C6A">
        <w:t>Lambeth</w:t>
      </w:r>
      <w:r w:rsidR="008616EB" w:rsidRPr="00AF0C6A">
        <w:t xml:space="preserve"> </w:t>
      </w:r>
      <w:r w:rsidR="0E31C1FB" w:rsidRPr="00AF0C6A">
        <w:t>Integrated</w:t>
      </w:r>
      <w:r w:rsidR="008616EB" w:rsidRPr="00AF0C6A">
        <w:t xml:space="preserve"> </w:t>
      </w:r>
      <w:r w:rsidR="0E31C1FB" w:rsidRPr="00AF0C6A">
        <w:t>Talking</w:t>
      </w:r>
      <w:r w:rsidR="008616EB" w:rsidRPr="00AF0C6A">
        <w:t xml:space="preserve"> </w:t>
      </w:r>
      <w:r w:rsidR="0E31C1FB" w:rsidRPr="00AF0C6A">
        <w:t>Therapies</w:t>
      </w:r>
      <w:r w:rsidR="008616EB" w:rsidRPr="00AF0C6A">
        <w:t xml:space="preserve"> </w:t>
      </w:r>
      <w:r w:rsidR="0E31C1FB" w:rsidRPr="00AF0C6A">
        <w:t>Service</w:t>
      </w:r>
      <w:r w:rsidR="008616EB" w:rsidRPr="00AF0C6A">
        <w:t xml:space="preserve"> </w:t>
      </w:r>
      <w:r w:rsidR="0E31C1FB" w:rsidRPr="00AF0C6A">
        <w:t>Evaluation,</w:t>
      </w:r>
      <w:r w:rsidR="008616EB" w:rsidRPr="00AF0C6A">
        <w:t xml:space="preserve"> </w:t>
      </w:r>
      <w:r w:rsidR="3D0B1159" w:rsidRPr="00AF0C6A">
        <w:t>2012</w:t>
      </w:r>
      <w:r w:rsidR="5968F8B9" w:rsidRPr="00AF0C6A">
        <w:t>)</w:t>
      </w:r>
      <w:r w:rsidRPr="00AF0C6A">
        <w:t>.</w:t>
      </w:r>
    </w:p>
    <w:p w14:paraId="7550B2F9" w14:textId="3E83B08F" w:rsidR="004E37DE" w:rsidRPr="00AF0C6A" w:rsidRDefault="00AA249F" w:rsidP="00DB4C04">
      <w:pPr>
        <w:rPr>
          <w:highlight w:val="white"/>
        </w:rPr>
      </w:pPr>
      <w:r w:rsidRPr="00AF0C6A">
        <w:rPr>
          <w:highlight w:val="white"/>
        </w:rPr>
        <w:t>This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summary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of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findings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highlights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the</w:t>
      </w:r>
      <w:r w:rsidR="008616EB" w:rsidRPr="00AF0C6A">
        <w:t xml:space="preserve"> </w:t>
      </w:r>
      <w:r w:rsidRPr="00AF0C6A">
        <w:t>urgent</w:t>
      </w:r>
      <w:r w:rsidR="008616EB" w:rsidRPr="00AF0C6A">
        <w:rPr>
          <w:highlight w:val="white"/>
        </w:rPr>
        <w:t xml:space="preserve"> </w:t>
      </w:r>
      <w:r w:rsidRPr="00AF0C6A">
        <w:t>need</w:t>
      </w:r>
      <w:r w:rsidR="008616EB" w:rsidRPr="00AF0C6A">
        <w:t xml:space="preserve"> </w:t>
      </w:r>
      <w:r w:rsidRPr="00AF0C6A">
        <w:t>for</w:t>
      </w:r>
      <w:r w:rsidR="008616EB" w:rsidRPr="00AF0C6A">
        <w:t xml:space="preserve"> </w:t>
      </w:r>
      <w:r w:rsidRPr="00AF0C6A">
        <w:t>more</w:t>
      </w:r>
      <w:r w:rsidR="008616EB" w:rsidRPr="00AF0C6A">
        <w:t xml:space="preserve"> </w:t>
      </w:r>
      <w:r w:rsidRPr="00AF0C6A">
        <w:t>evidence</w:t>
      </w:r>
      <w:r w:rsidR="008616EB" w:rsidRPr="00AF0C6A">
        <w:t xml:space="preserve"> </w:t>
      </w:r>
      <w:r w:rsidRPr="00AF0C6A">
        <w:t>based</w:t>
      </w:r>
      <w:r w:rsidR="008616EB" w:rsidRPr="00AF0C6A">
        <w:t xml:space="preserve"> </w:t>
      </w:r>
      <w:r w:rsidRPr="00AF0C6A">
        <w:t>research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interventions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address</w:t>
      </w:r>
      <w:r w:rsidR="008616EB" w:rsidRPr="00AF0C6A">
        <w:t xml:space="preserve"> </w:t>
      </w:r>
      <w:r w:rsidR="0003436D" w:rsidRPr="00AF0C6A">
        <w:t>the</w:t>
      </w:r>
      <w:r w:rsidR="008616EB" w:rsidRPr="00AF0C6A">
        <w:t xml:space="preserve"> </w:t>
      </w:r>
      <w:r w:rsidR="62FDBAEA" w:rsidRPr="00AF0C6A">
        <w:t>ongoing</w:t>
      </w:r>
      <w:r w:rsidR="008616EB" w:rsidRPr="00AF0C6A">
        <w:t xml:space="preserve"> </w:t>
      </w:r>
      <w:r w:rsidRPr="00AF0C6A">
        <w:rPr>
          <w:highlight w:val="white"/>
        </w:rPr>
        <w:t>dispar</w:t>
      </w:r>
      <w:r w:rsidR="0003436D" w:rsidRPr="00AF0C6A">
        <w:rPr>
          <w:highlight w:val="white"/>
        </w:rPr>
        <w:t>ities</w:t>
      </w:r>
      <w:r w:rsidR="008616EB" w:rsidRPr="00AF0C6A">
        <w:rPr>
          <w:highlight w:val="white"/>
        </w:rPr>
        <w:t xml:space="preserve"> </w:t>
      </w:r>
      <w:r w:rsidR="00EF5E87">
        <w:rPr>
          <w:highlight w:val="white"/>
        </w:rPr>
        <w:t>experienced by Black</w:t>
      </w:r>
      <w:r w:rsidR="008616EB" w:rsidRPr="00AF0C6A">
        <w:rPr>
          <w:highlight w:val="white"/>
        </w:rPr>
        <w:t xml:space="preserve"> </w:t>
      </w:r>
      <w:r w:rsidR="0003436D" w:rsidRPr="00AF0C6A">
        <w:rPr>
          <w:highlight w:val="white"/>
        </w:rPr>
        <w:t>communities</w:t>
      </w:r>
      <w:r w:rsidR="008616EB" w:rsidRPr="00AF0C6A">
        <w:rPr>
          <w:highlight w:val="white"/>
        </w:rPr>
        <w:t xml:space="preserve"> </w:t>
      </w:r>
      <w:r w:rsidR="0003436D" w:rsidRPr="00AF0C6A">
        <w:rPr>
          <w:highlight w:val="white"/>
        </w:rPr>
        <w:t>both</w:t>
      </w:r>
      <w:r w:rsidR="008616EB" w:rsidRPr="00AF0C6A">
        <w:rPr>
          <w:highlight w:val="white"/>
        </w:rPr>
        <w:t xml:space="preserve"> </w:t>
      </w:r>
      <w:r w:rsidR="0003436D" w:rsidRPr="00AF0C6A">
        <w:rPr>
          <w:highlight w:val="white"/>
        </w:rPr>
        <w:t>in</w:t>
      </w:r>
      <w:r w:rsidR="008616EB" w:rsidRPr="00AF0C6A">
        <w:rPr>
          <w:highlight w:val="white"/>
        </w:rPr>
        <w:t xml:space="preserve"> </w:t>
      </w:r>
      <w:r w:rsidR="4F05D1F9" w:rsidRPr="00AF0C6A">
        <w:rPr>
          <w:highlight w:val="white"/>
        </w:rPr>
        <w:t>Lambeth</w:t>
      </w:r>
      <w:r w:rsidR="008616EB" w:rsidRPr="00AF0C6A">
        <w:rPr>
          <w:highlight w:val="white"/>
        </w:rPr>
        <w:t xml:space="preserve"> </w:t>
      </w:r>
      <w:r w:rsidR="4F05D1F9" w:rsidRPr="00AF0C6A">
        <w:rPr>
          <w:highlight w:val="white"/>
        </w:rPr>
        <w:t>and</w:t>
      </w:r>
      <w:r w:rsidR="008616EB" w:rsidRPr="00AF0C6A">
        <w:rPr>
          <w:highlight w:val="white"/>
        </w:rPr>
        <w:t xml:space="preserve"> </w:t>
      </w:r>
      <w:r w:rsidR="3B46D889" w:rsidRPr="00AF0C6A">
        <w:rPr>
          <w:highlight w:val="white"/>
        </w:rPr>
        <w:t>across</w:t>
      </w:r>
      <w:r w:rsidR="008616EB" w:rsidRPr="00AF0C6A">
        <w:rPr>
          <w:highlight w:val="white"/>
        </w:rPr>
        <w:t xml:space="preserve"> </w:t>
      </w:r>
      <w:r w:rsidR="3B46D889" w:rsidRPr="00AF0C6A">
        <w:rPr>
          <w:highlight w:val="white"/>
        </w:rPr>
        <w:t>the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UK</w:t>
      </w:r>
      <w:r w:rsidR="6AB587E7" w:rsidRPr="00AF0C6A">
        <w:rPr>
          <w:highlight w:val="white"/>
        </w:rPr>
        <w:t>.</w:t>
      </w:r>
    </w:p>
    <w:p w14:paraId="72F32D0D" w14:textId="2BD66E62" w:rsidR="004E37DE" w:rsidRPr="00AF0C6A" w:rsidRDefault="00AA249F" w:rsidP="008616EB">
      <w:pPr>
        <w:pStyle w:val="Heading2"/>
      </w:pPr>
      <w:r w:rsidRPr="00AF0C6A">
        <w:t>Aims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project</w:t>
      </w:r>
    </w:p>
    <w:p w14:paraId="32F4945D" w14:textId="1A9B6B2A" w:rsidR="004E37DE" w:rsidRPr="00AF0C6A" w:rsidRDefault="00AA249F" w:rsidP="00DB4C04">
      <w:pPr>
        <w:rPr>
          <w:highlight w:val="white"/>
        </w:rPr>
      </w:pPr>
      <w:r w:rsidRPr="00AF0C6A">
        <w:t>The</w:t>
      </w:r>
      <w:r w:rsidR="008616EB" w:rsidRPr="00AF0C6A">
        <w:t xml:space="preserve"> </w:t>
      </w:r>
      <w:r w:rsidRPr="00AF0C6A">
        <w:t>Lambeth</w:t>
      </w:r>
      <w:r w:rsidR="008616EB" w:rsidRPr="00AF0C6A">
        <w:t xml:space="preserve"> </w:t>
      </w:r>
      <w:r w:rsidRPr="00AF0C6A">
        <w:t>Young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Men’s</w:t>
      </w:r>
      <w:r w:rsidR="008616EB" w:rsidRPr="00AF0C6A">
        <w:t xml:space="preserve"> </w:t>
      </w:r>
      <w:r w:rsidRPr="00AF0C6A">
        <w:t>project</w:t>
      </w:r>
      <w:r w:rsidR="008616EB" w:rsidRPr="00AF0C6A">
        <w:t xml:space="preserve"> </w:t>
      </w:r>
      <w:r w:rsidRPr="00AF0C6A">
        <w:t>was</w:t>
      </w:r>
      <w:r w:rsidR="008616EB" w:rsidRPr="00AF0C6A">
        <w:t xml:space="preserve"> </w:t>
      </w:r>
      <w:r w:rsidRPr="00AF0C6A">
        <w:t>commissioned</w:t>
      </w:r>
      <w:r w:rsidR="008616EB" w:rsidRPr="00AF0C6A">
        <w:t xml:space="preserve"> </w:t>
      </w:r>
      <w:r w:rsidRPr="00AF0C6A">
        <w:t>by</w:t>
      </w:r>
      <w:r w:rsidR="008616EB" w:rsidRPr="00AF0C6A">
        <w:t xml:space="preserve"> </w:t>
      </w:r>
      <w:r w:rsidRPr="00AF0C6A">
        <w:t>Lambeth</w:t>
      </w:r>
      <w:r w:rsidR="008616EB" w:rsidRPr="00AF0C6A">
        <w:t xml:space="preserve"> </w:t>
      </w:r>
      <w:r w:rsidRPr="00AF0C6A">
        <w:t>Clinical</w:t>
      </w:r>
      <w:r w:rsidR="008616EB" w:rsidRPr="00AF0C6A">
        <w:t xml:space="preserve"> </w:t>
      </w:r>
      <w:r w:rsidRPr="00AF0C6A">
        <w:t>Commissioning</w:t>
      </w:r>
      <w:r w:rsidR="008616EB" w:rsidRPr="00AF0C6A">
        <w:t xml:space="preserve"> </w:t>
      </w:r>
      <w:r w:rsidRPr="00AF0C6A">
        <w:t>Group</w:t>
      </w:r>
      <w:r w:rsidR="008616EB" w:rsidRPr="00AF0C6A">
        <w:t xml:space="preserve"> </w:t>
      </w:r>
      <w:r w:rsidRPr="00AF0C6A">
        <w:t>(CCG)</w:t>
      </w:r>
      <w:r w:rsidR="008616EB" w:rsidRPr="00AF0C6A">
        <w:t xml:space="preserve"> </w:t>
      </w:r>
      <w:r w:rsidRPr="00AF0C6A">
        <w:t>as</w:t>
      </w:r>
      <w:r w:rsidR="008616EB" w:rsidRPr="00AF0C6A">
        <w:t xml:space="preserve"> </w:t>
      </w:r>
      <w:r w:rsidRPr="00AF0C6A">
        <w:t>a</w:t>
      </w:r>
      <w:r w:rsidR="008616EB" w:rsidRPr="00AF0C6A">
        <w:t xml:space="preserve"> </w:t>
      </w:r>
      <w:r w:rsidRPr="00AF0C6A">
        <w:t>way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="0003436D" w:rsidRPr="00AF0C6A">
        <w:t>promoting</w:t>
      </w:r>
      <w:r w:rsidR="008616EB" w:rsidRPr="00AF0C6A">
        <w:t xml:space="preserve"> </w:t>
      </w:r>
      <w:r w:rsidR="0003436D" w:rsidRPr="00AF0C6A">
        <w:t>service</w:t>
      </w:r>
      <w:r w:rsidR="008616EB" w:rsidRPr="00AF0C6A">
        <w:t xml:space="preserve"> </w:t>
      </w:r>
      <w:r w:rsidR="0003436D" w:rsidRPr="00AF0C6A">
        <w:t>level</w:t>
      </w:r>
      <w:r w:rsidR="008616EB" w:rsidRPr="00AF0C6A">
        <w:t xml:space="preserve"> </w:t>
      </w:r>
      <w:r w:rsidRPr="00AF0C6A">
        <w:t>change</w:t>
      </w:r>
      <w:r w:rsidR="008616EB" w:rsidRPr="00AF0C6A">
        <w:t xml:space="preserve"> </w:t>
      </w:r>
      <w:r w:rsidRPr="00AF0C6A">
        <w:t>through</w:t>
      </w:r>
      <w:r w:rsidR="008616EB" w:rsidRPr="00AF0C6A">
        <w:t xml:space="preserve"> </w:t>
      </w:r>
      <w:r w:rsidR="0A65BB6E" w:rsidRPr="00AF0C6A">
        <w:t>community</w:t>
      </w:r>
      <w:r w:rsidR="008616EB" w:rsidRPr="00AF0C6A">
        <w:t xml:space="preserve"> </w:t>
      </w:r>
      <w:r w:rsidR="0A65BB6E" w:rsidRPr="00AF0C6A">
        <w:t>based</w:t>
      </w:r>
      <w:r w:rsidR="008616EB" w:rsidRPr="00AF0C6A">
        <w:t xml:space="preserve"> </w:t>
      </w:r>
      <w:r w:rsidR="0A65BB6E" w:rsidRPr="00AF0C6A">
        <w:t>projects</w:t>
      </w:r>
      <w:r w:rsidR="23DC7C6D" w:rsidRPr="00AF0C6A">
        <w:t>.</w:t>
      </w:r>
      <w:r w:rsidR="008616EB" w:rsidRPr="00AF0C6A">
        <w:t xml:space="preserve"> </w:t>
      </w:r>
      <w:r w:rsidR="23DC7C6D" w:rsidRPr="00AF0C6A">
        <w:t>By</w:t>
      </w:r>
      <w:r w:rsidR="008616EB" w:rsidRPr="00AF0C6A">
        <w:t xml:space="preserve"> </w:t>
      </w:r>
      <w:r w:rsidR="23DC7C6D" w:rsidRPr="00AF0C6A">
        <w:t>strengthening</w:t>
      </w:r>
      <w:r w:rsidR="008616EB" w:rsidRPr="00AF0C6A">
        <w:t xml:space="preserve"> </w:t>
      </w:r>
      <w:r w:rsidR="23DC7C6D" w:rsidRPr="00AF0C6A">
        <w:t>the</w:t>
      </w:r>
      <w:r w:rsidR="008616EB" w:rsidRPr="00AF0C6A">
        <w:t xml:space="preserve"> </w:t>
      </w:r>
      <w:r w:rsidR="23DC7C6D" w:rsidRPr="00AF0C6A">
        <w:t>evidence</w:t>
      </w:r>
      <w:r w:rsidR="008616EB" w:rsidRPr="00AF0C6A">
        <w:t xml:space="preserve"> </w:t>
      </w:r>
      <w:r w:rsidR="23DC7C6D" w:rsidRPr="00AF0C6A">
        <w:t>base</w:t>
      </w:r>
      <w:r w:rsidR="008616EB" w:rsidRPr="00AF0C6A">
        <w:t xml:space="preserve"> </w:t>
      </w:r>
      <w:r w:rsidR="23DC7C6D" w:rsidRPr="00AF0C6A">
        <w:t>in</w:t>
      </w:r>
      <w:r w:rsidR="008616EB" w:rsidRPr="00AF0C6A">
        <w:t xml:space="preserve"> </w:t>
      </w:r>
      <w:r w:rsidR="23DC7C6D" w:rsidRPr="00AF0C6A">
        <w:t>this</w:t>
      </w:r>
      <w:r w:rsidR="008616EB" w:rsidRPr="00AF0C6A">
        <w:t xml:space="preserve"> </w:t>
      </w:r>
      <w:r w:rsidR="23DC7C6D" w:rsidRPr="00AF0C6A">
        <w:t>way,</w:t>
      </w:r>
      <w:r w:rsidR="008616EB" w:rsidRPr="00AF0C6A">
        <w:t xml:space="preserve"> </w:t>
      </w:r>
      <w:r w:rsidR="78D6052D" w:rsidRPr="00AF0C6A">
        <w:t>such</w:t>
      </w:r>
      <w:r w:rsidR="008616EB" w:rsidRPr="00AF0C6A">
        <w:t xml:space="preserve"> </w:t>
      </w:r>
      <w:r w:rsidR="78D6052D" w:rsidRPr="00AF0C6A">
        <w:t>initiatives</w:t>
      </w:r>
      <w:r w:rsidR="008616EB" w:rsidRPr="00AF0C6A">
        <w:t xml:space="preserve"> </w:t>
      </w:r>
      <w:r w:rsidR="78D6052D" w:rsidRPr="00AF0C6A">
        <w:t>also</w:t>
      </w:r>
      <w:r w:rsidR="008616EB" w:rsidRPr="00AF0C6A">
        <w:t xml:space="preserve"> </w:t>
      </w:r>
      <w:r w:rsidR="78D6052D" w:rsidRPr="00AF0C6A">
        <w:t>support</w:t>
      </w:r>
      <w:r w:rsidR="008616EB" w:rsidRPr="00AF0C6A">
        <w:t xml:space="preserve"> </w:t>
      </w:r>
      <w:r w:rsidR="78D6052D" w:rsidRPr="00AF0C6A">
        <w:t>the</w:t>
      </w:r>
      <w:r w:rsidR="008616EB" w:rsidRPr="00AF0C6A">
        <w:t xml:space="preserve"> </w:t>
      </w:r>
      <w:r w:rsidR="78D6052D" w:rsidRPr="00AF0C6A">
        <w:t>importance</w:t>
      </w:r>
      <w:r w:rsidR="008616EB" w:rsidRPr="00AF0C6A">
        <w:t xml:space="preserve"> </w:t>
      </w:r>
      <w:r w:rsidR="78D6052D" w:rsidRPr="00AF0C6A">
        <w:t>of</w:t>
      </w:r>
      <w:r w:rsidR="008616EB" w:rsidRPr="00AF0C6A">
        <w:t xml:space="preserve"> </w:t>
      </w:r>
      <w:r w:rsidRPr="00AF0C6A">
        <w:t>proactive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preventive</w:t>
      </w:r>
      <w:r w:rsidR="008616EB" w:rsidRPr="00AF0C6A">
        <w:t xml:space="preserve"> </w:t>
      </w:r>
      <w:r w:rsidR="659FA73C" w:rsidRPr="00AF0C6A">
        <w:t>public</w:t>
      </w:r>
      <w:r w:rsidR="008616EB" w:rsidRPr="00AF0C6A">
        <w:t xml:space="preserve"> </w:t>
      </w:r>
      <w:r w:rsidRPr="00AF0C6A">
        <w:t>mental</w:t>
      </w:r>
      <w:r w:rsidR="008616EB" w:rsidRPr="00AF0C6A">
        <w:t xml:space="preserve"> </w:t>
      </w:r>
      <w:r w:rsidRPr="00AF0C6A">
        <w:t>health</w:t>
      </w:r>
      <w:r w:rsidR="008616EB" w:rsidRPr="00AF0C6A">
        <w:t xml:space="preserve"> </w:t>
      </w:r>
      <w:r w:rsidRPr="00AF0C6A">
        <w:t>approaches</w:t>
      </w:r>
      <w:r w:rsidR="008616EB" w:rsidRPr="00AF0C6A">
        <w:t xml:space="preserve"> </w:t>
      </w:r>
      <w:r w:rsidR="46857BCC" w:rsidRPr="00AF0C6A">
        <w:t>which</w:t>
      </w:r>
      <w:r w:rsidR="008616EB" w:rsidRPr="00AF0C6A">
        <w:t xml:space="preserve"> </w:t>
      </w:r>
      <w:r w:rsidRPr="00AF0C6A">
        <w:t>focus</w:t>
      </w:r>
      <w:r w:rsidR="008616EB" w:rsidRPr="00AF0C6A">
        <w:t xml:space="preserve"> </w:t>
      </w:r>
      <w:r w:rsidRPr="00AF0C6A">
        <w:t>on</w:t>
      </w:r>
      <w:r w:rsidR="008616EB" w:rsidRPr="00AF0C6A">
        <w:t xml:space="preserve"> </w:t>
      </w:r>
      <w:r w:rsidRPr="00AF0C6A">
        <w:t>marginalised</w:t>
      </w:r>
      <w:r w:rsidR="008616EB" w:rsidRPr="00AF0C6A">
        <w:t xml:space="preserve"> </w:t>
      </w:r>
      <w:r w:rsidRPr="00AF0C6A">
        <w:t>communities</w:t>
      </w:r>
      <w:r w:rsidR="008616EB" w:rsidRPr="00AF0C6A">
        <w:t xml:space="preserve"> </w:t>
      </w:r>
      <w:r w:rsidRPr="00AF0C6A">
        <w:rPr>
          <w:highlight w:val="white"/>
        </w:rPr>
        <w:t>(Mental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Health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Taskforce,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2016)</w:t>
      </w:r>
      <w:r w:rsidRPr="00AF0C6A">
        <w:t>.</w:t>
      </w:r>
      <w:r w:rsidR="008616EB" w:rsidRPr="00AF0C6A">
        <w:t xml:space="preserve"> </w:t>
      </w:r>
      <w:r w:rsidRPr="00AF0C6A">
        <w:t>This</w:t>
      </w:r>
      <w:r w:rsidR="008616EB" w:rsidRPr="00AF0C6A">
        <w:t xml:space="preserve"> </w:t>
      </w:r>
      <w:r w:rsidRPr="00AF0C6A">
        <w:t>project</w:t>
      </w:r>
      <w:r w:rsidR="008616EB" w:rsidRPr="00AF0C6A">
        <w:t xml:space="preserve"> </w:t>
      </w:r>
      <w:r w:rsidRPr="00AF0C6A">
        <w:t>was</w:t>
      </w:r>
      <w:r w:rsidR="008616EB" w:rsidRPr="00AF0C6A">
        <w:t xml:space="preserve"> </w:t>
      </w:r>
      <w:r w:rsidRPr="00AF0C6A">
        <w:t>designed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contribute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lastRenderedPageBreak/>
        <w:t>limited</w:t>
      </w:r>
      <w:r w:rsidR="008616EB" w:rsidRPr="00AF0C6A">
        <w:t xml:space="preserve"> </w:t>
      </w:r>
      <w:r w:rsidRPr="00AF0C6A">
        <w:t>well-being</w:t>
      </w:r>
      <w:r w:rsidR="008616EB" w:rsidRPr="00AF0C6A">
        <w:t xml:space="preserve"> </w:t>
      </w:r>
      <w:r w:rsidRPr="00AF0C6A">
        <w:t>research</w:t>
      </w:r>
      <w:r w:rsidR="42099FB9" w:rsidRPr="00AF0C6A">
        <w:t>,</w:t>
      </w:r>
      <w:r w:rsidR="008616EB" w:rsidRPr="00AF0C6A">
        <w:t xml:space="preserve"> </w:t>
      </w:r>
      <w:r w:rsidR="2AE5F07B" w:rsidRPr="00AF0C6A">
        <w:t>in</w:t>
      </w:r>
      <w:r w:rsidR="008616EB" w:rsidRPr="00AF0C6A">
        <w:t xml:space="preserve"> </w:t>
      </w:r>
      <w:r w:rsidR="2AE5F07B" w:rsidRPr="00AF0C6A">
        <w:t>order</w:t>
      </w:r>
      <w:r w:rsidR="008616EB" w:rsidRPr="00AF0C6A">
        <w:t xml:space="preserve"> </w:t>
      </w:r>
      <w:r w:rsidR="2AE5F07B" w:rsidRPr="00AF0C6A">
        <w:t>to</w:t>
      </w:r>
      <w:r w:rsidR="008616EB" w:rsidRPr="00AF0C6A">
        <w:t xml:space="preserve"> </w:t>
      </w:r>
      <w:r w:rsidR="74056475" w:rsidRPr="00AF0C6A">
        <w:t>highlight</w:t>
      </w:r>
      <w:r w:rsidR="008616EB" w:rsidRPr="00AF0C6A">
        <w:t xml:space="preserve"> </w:t>
      </w:r>
      <w:r w:rsidRPr="00AF0C6A">
        <w:t>effective</w:t>
      </w:r>
      <w:r w:rsidR="008616EB" w:rsidRPr="00AF0C6A">
        <w:t xml:space="preserve"> </w:t>
      </w:r>
      <w:r w:rsidRPr="00AF0C6A">
        <w:t>strategies</w:t>
      </w:r>
      <w:r w:rsidR="008616EB" w:rsidRPr="00AF0C6A">
        <w:t xml:space="preserve"> </w:t>
      </w:r>
      <w:r w:rsidRPr="00AF0C6A">
        <w:t>for</w:t>
      </w:r>
      <w:r w:rsidR="008616EB" w:rsidRPr="00AF0C6A">
        <w:t xml:space="preserve"> </w:t>
      </w:r>
      <w:r w:rsidR="194F524F" w:rsidRPr="00AF0C6A">
        <w:t>both</w:t>
      </w:r>
      <w:r w:rsidR="008616EB" w:rsidRPr="00AF0C6A">
        <w:t xml:space="preserve"> </w:t>
      </w:r>
      <w:r w:rsidRPr="00AF0C6A">
        <w:rPr>
          <w:highlight w:val="white"/>
        </w:rPr>
        <w:t>prevention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and</w:t>
      </w:r>
      <w:r w:rsidR="008616EB" w:rsidRPr="00AF0C6A">
        <w:rPr>
          <w:highlight w:val="white"/>
        </w:rPr>
        <w:t xml:space="preserve"> </w:t>
      </w:r>
      <w:r w:rsidR="18A296DF" w:rsidRPr="00AF0C6A">
        <w:rPr>
          <w:highlight w:val="white"/>
        </w:rPr>
        <w:t>earlier</w:t>
      </w:r>
      <w:r w:rsidR="008616EB" w:rsidRPr="00AF0C6A">
        <w:rPr>
          <w:highlight w:val="white"/>
        </w:rPr>
        <w:t xml:space="preserve"> </w:t>
      </w:r>
      <w:r w:rsidR="18A296DF" w:rsidRPr="00AF0C6A">
        <w:rPr>
          <w:highlight w:val="white"/>
        </w:rPr>
        <w:t>help-seeking</w:t>
      </w:r>
      <w:r w:rsidR="008616EB" w:rsidRPr="00AF0C6A">
        <w:rPr>
          <w:highlight w:val="white"/>
        </w:rPr>
        <w:t xml:space="preserve"> </w:t>
      </w:r>
      <w:r w:rsidR="4E385FB9" w:rsidRPr="00AF0C6A">
        <w:rPr>
          <w:highlight w:val="white"/>
        </w:rPr>
        <w:t>for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individuals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within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B</w:t>
      </w:r>
      <w:r w:rsidR="40412FD0" w:rsidRPr="00AF0C6A">
        <w:rPr>
          <w:highlight w:val="white"/>
        </w:rPr>
        <w:t>lack</w:t>
      </w:r>
      <w:r w:rsidR="008616EB" w:rsidRPr="00AF0C6A">
        <w:rPr>
          <w:highlight w:val="white"/>
        </w:rPr>
        <w:t xml:space="preserve"> </w:t>
      </w:r>
      <w:r w:rsidR="40412FD0" w:rsidRPr="00AF0C6A">
        <w:rPr>
          <w:highlight w:val="white"/>
        </w:rPr>
        <w:t>male</w:t>
      </w:r>
      <w:r w:rsidR="008616EB" w:rsidRPr="00AF0C6A">
        <w:rPr>
          <w:highlight w:val="white"/>
        </w:rPr>
        <w:t xml:space="preserve"> </w:t>
      </w:r>
      <w:r w:rsidRPr="00AF0C6A">
        <w:rPr>
          <w:highlight w:val="white"/>
        </w:rPr>
        <w:t>communities.</w:t>
      </w:r>
    </w:p>
    <w:p w14:paraId="00000033" w14:textId="6F8EF51E" w:rsidR="007D1C7D" w:rsidRPr="00AF0C6A" w:rsidRDefault="00AA249F" w:rsidP="00DB4C04">
      <w:r w:rsidRPr="00AF0C6A">
        <w:t>The</w:t>
      </w:r>
      <w:r w:rsidR="008616EB" w:rsidRPr="00AF0C6A">
        <w:t xml:space="preserve"> </w:t>
      </w:r>
      <w:r w:rsidRPr="00AF0C6A">
        <w:t>project</w:t>
      </w:r>
      <w:r w:rsidR="008616EB" w:rsidRPr="00AF0C6A">
        <w:t xml:space="preserve"> </w:t>
      </w:r>
      <w:r w:rsidRPr="00AF0C6A">
        <w:t>aimed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="2673FC81" w:rsidRPr="00AF0C6A">
        <w:t>amplify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largely</w:t>
      </w:r>
      <w:r w:rsidR="008616EB" w:rsidRPr="00AF0C6A">
        <w:t xml:space="preserve"> </w:t>
      </w:r>
      <w:r w:rsidRPr="00AF0C6A">
        <w:t>absent</w:t>
      </w:r>
      <w:r w:rsidR="008616EB" w:rsidRPr="00AF0C6A">
        <w:t xml:space="preserve"> </w:t>
      </w:r>
      <w:r w:rsidRPr="00AF0C6A">
        <w:t>voices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men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Pr="00AF0C6A">
        <w:t>mental</w:t>
      </w:r>
      <w:r w:rsidR="008616EB" w:rsidRPr="00AF0C6A">
        <w:t xml:space="preserve"> </w:t>
      </w:r>
      <w:r w:rsidRPr="00AF0C6A">
        <w:t>health</w:t>
      </w:r>
      <w:r w:rsidR="008616EB" w:rsidRPr="00AF0C6A">
        <w:t xml:space="preserve"> </w:t>
      </w:r>
      <w:r w:rsidRPr="00AF0C6A">
        <w:t>research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address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notable</w:t>
      </w:r>
      <w:r w:rsidR="008616EB" w:rsidRPr="00AF0C6A">
        <w:t xml:space="preserve"> </w:t>
      </w:r>
      <w:r w:rsidR="0003436D" w:rsidRPr="00AF0C6A">
        <w:t>absence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young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men</w:t>
      </w:r>
      <w:r w:rsidR="008616EB" w:rsidRPr="00AF0C6A">
        <w:t xml:space="preserve"> </w:t>
      </w:r>
      <w:r w:rsidRPr="00AF0C6A">
        <w:t>from</w:t>
      </w:r>
      <w:r w:rsidR="008616EB" w:rsidRPr="00AF0C6A">
        <w:t xml:space="preserve"> </w:t>
      </w:r>
      <w:r w:rsidRPr="00AF0C6A">
        <w:t>early</w:t>
      </w:r>
      <w:r w:rsidR="008616EB" w:rsidRPr="00AF0C6A">
        <w:t xml:space="preserve"> </w:t>
      </w:r>
      <w:r w:rsidRPr="00AF0C6A">
        <w:t>help</w:t>
      </w:r>
      <w:r w:rsidR="0003436D" w:rsidRPr="00AF0C6A">
        <w:t>-</w:t>
      </w:r>
      <w:r w:rsidRPr="00AF0C6A">
        <w:t>seeking</w:t>
      </w:r>
      <w:r w:rsidR="008616EB" w:rsidRPr="00AF0C6A">
        <w:t xml:space="preserve"> </w:t>
      </w:r>
      <w:r w:rsidRPr="00AF0C6A">
        <w:t>pathways.</w:t>
      </w:r>
      <w:r w:rsidR="008616EB" w:rsidRPr="00AF0C6A">
        <w:t xml:space="preserve"> </w:t>
      </w:r>
      <w:r w:rsidRPr="00AF0C6A">
        <w:t>Using</w:t>
      </w:r>
      <w:r w:rsidR="008616EB" w:rsidRPr="00AF0C6A">
        <w:t xml:space="preserve"> </w:t>
      </w:r>
      <w:r w:rsidRPr="00AF0C6A">
        <w:t>a</w:t>
      </w:r>
      <w:r w:rsidR="008616EB" w:rsidRPr="00AF0C6A">
        <w:t xml:space="preserve"> </w:t>
      </w:r>
      <w:r w:rsidRPr="00AF0C6A">
        <w:t>co-production</w:t>
      </w:r>
      <w:r w:rsidR="008616EB" w:rsidRPr="00AF0C6A">
        <w:t xml:space="preserve"> </w:t>
      </w:r>
      <w:r w:rsidRPr="00AF0C6A">
        <w:t>design,</w:t>
      </w:r>
      <w:r w:rsidR="008616EB" w:rsidRPr="00AF0C6A">
        <w:t xml:space="preserve"> </w:t>
      </w:r>
      <w:r w:rsidRPr="00AF0C6A">
        <w:t>we</w:t>
      </w:r>
      <w:r w:rsidR="008616EB" w:rsidRPr="00AF0C6A">
        <w:t xml:space="preserve"> </w:t>
      </w:r>
      <w:r w:rsidRPr="00AF0C6A">
        <w:t>sought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hear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views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men</w:t>
      </w:r>
      <w:r w:rsidR="008616EB" w:rsidRPr="00AF0C6A">
        <w:t xml:space="preserve"> </w:t>
      </w:r>
      <w:r w:rsidRPr="00AF0C6A">
        <w:t>directly</w:t>
      </w:r>
      <w:r w:rsidR="008616EB" w:rsidRPr="00AF0C6A">
        <w:t xml:space="preserve"> </w:t>
      </w:r>
      <w:r w:rsidRPr="00AF0C6A">
        <w:t>about</w:t>
      </w:r>
      <w:r w:rsidR="008616EB" w:rsidRPr="00AF0C6A">
        <w:t xml:space="preserve"> </w:t>
      </w:r>
      <w:r w:rsidRPr="00AF0C6A">
        <w:t>perceptions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their</w:t>
      </w:r>
      <w:r w:rsidR="008616EB" w:rsidRPr="00AF0C6A">
        <w:t xml:space="preserve"> </w:t>
      </w:r>
      <w:r w:rsidRPr="00AF0C6A">
        <w:t>own</w:t>
      </w:r>
      <w:r w:rsidR="008616EB" w:rsidRPr="00AF0C6A">
        <w:t xml:space="preserve"> </w:t>
      </w:r>
      <w:r w:rsidRPr="00AF0C6A">
        <w:t>mental</w:t>
      </w:r>
      <w:r w:rsidR="008616EB" w:rsidRPr="00AF0C6A">
        <w:t xml:space="preserve"> </w:t>
      </w:r>
      <w:r w:rsidRPr="00AF0C6A">
        <w:t>health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wellbeing,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what</w:t>
      </w:r>
      <w:r w:rsidR="008616EB" w:rsidRPr="00AF0C6A">
        <w:t xml:space="preserve"> </w:t>
      </w:r>
      <w:r w:rsidRPr="00AF0C6A">
        <w:t>they</w:t>
      </w:r>
      <w:r w:rsidR="008616EB" w:rsidRPr="00AF0C6A">
        <w:t xml:space="preserve"> </w:t>
      </w:r>
      <w:r w:rsidRPr="00AF0C6A">
        <w:t>believe</w:t>
      </w:r>
      <w:r w:rsidR="008616EB" w:rsidRPr="00AF0C6A">
        <w:t xml:space="preserve"> </w:t>
      </w:r>
      <w:r w:rsidRPr="00AF0C6A">
        <w:t>would</w:t>
      </w:r>
      <w:r w:rsidR="008616EB" w:rsidRPr="00AF0C6A">
        <w:t xml:space="preserve"> </w:t>
      </w:r>
      <w:r w:rsidRPr="00AF0C6A">
        <w:t>be</w:t>
      </w:r>
      <w:r w:rsidR="008616EB" w:rsidRPr="00AF0C6A">
        <w:t xml:space="preserve"> </w:t>
      </w:r>
      <w:r w:rsidRPr="00AF0C6A">
        <w:t>helpful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Pr="00AF0C6A">
        <w:t>supporting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wellbeing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men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Pr="00AF0C6A">
        <w:t>Lambeth.</w:t>
      </w:r>
      <w:r w:rsidR="008616EB" w:rsidRPr="00AF0C6A">
        <w:t xml:space="preserve"> </w:t>
      </w:r>
      <w:r w:rsidR="0003436D" w:rsidRPr="00AF0C6A">
        <w:t>Our</w:t>
      </w:r>
      <w:r w:rsidR="008616EB" w:rsidRPr="00AF0C6A">
        <w:t xml:space="preserve"> </w:t>
      </w:r>
      <w:r w:rsidR="0003436D" w:rsidRPr="00AF0C6A">
        <w:t>task</w:t>
      </w:r>
      <w:r w:rsidR="008616EB" w:rsidRPr="00AF0C6A">
        <w:t xml:space="preserve"> </w:t>
      </w:r>
      <w:r w:rsidR="0003436D" w:rsidRPr="00AF0C6A">
        <w:t>was</w:t>
      </w:r>
      <w:r w:rsidR="008616EB" w:rsidRPr="00AF0C6A">
        <w:t xml:space="preserve"> </w:t>
      </w:r>
      <w:r w:rsidR="0003436D" w:rsidRPr="00AF0C6A">
        <w:t>to</w:t>
      </w:r>
      <w:r w:rsidR="008616EB" w:rsidRPr="00AF0C6A">
        <w:t xml:space="preserve"> </w:t>
      </w:r>
      <w:r w:rsidRPr="00AF0C6A">
        <w:t>identify</w:t>
      </w:r>
      <w:r w:rsidR="008616EB" w:rsidRPr="00AF0C6A">
        <w:t xml:space="preserve"> </w:t>
      </w:r>
      <w:r w:rsidRPr="00AF0C6A">
        <w:t>a</w:t>
      </w:r>
      <w:r w:rsidR="008616EB" w:rsidRPr="00AF0C6A">
        <w:t xml:space="preserve"> </w:t>
      </w:r>
      <w:r w:rsidRPr="00AF0C6A">
        <w:t>range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ideas</w:t>
      </w:r>
      <w:r w:rsidR="008616EB" w:rsidRPr="00AF0C6A">
        <w:t xml:space="preserve"> </w:t>
      </w:r>
      <w:r w:rsidRPr="00AF0C6A">
        <w:t>for</w:t>
      </w:r>
      <w:r w:rsidR="008616EB" w:rsidRPr="00AF0C6A">
        <w:t xml:space="preserve"> </w:t>
      </w:r>
      <w:r w:rsidRPr="00AF0C6A">
        <w:t>subsequent</w:t>
      </w:r>
      <w:r w:rsidR="008616EB" w:rsidRPr="00AF0C6A">
        <w:t xml:space="preserve"> </w:t>
      </w:r>
      <w:r w:rsidRPr="00AF0C6A">
        <w:t>mental</w:t>
      </w:r>
      <w:r w:rsidR="008616EB" w:rsidRPr="00AF0C6A">
        <w:t xml:space="preserve"> </w:t>
      </w:r>
      <w:r w:rsidRPr="00AF0C6A">
        <w:t>health</w:t>
      </w:r>
      <w:r w:rsidR="008616EB" w:rsidRPr="00AF0C6A">
        <w:t xml:space="preserve"> </w:t>
      </w:r>
      <w:r w:rsidRPr="00AF0C6A">
        <w:t>interventions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be</w:t>
      </w:r>
      <w:r w:rsidR="008616EB" w:rsidRPr="00AF0C6A">
        <w:t xml:space="preserve"> </w:t>
      </w:r>
      <w:r w:rsidRPr="00AF0C6A">
        <w:t>commissioned</w:t>
      </w:r>
      <w:r w:rsidR="008616EB" w:rsidRPr="00AF0C6A">
        <w:t xml:space="preserve"> </w:t>
      </w:r>
      <w:r w:rsidRPr="00AF0C6A">
        <w:t>by</w:t>
      </w:r>
      <w:r w:rsidR="008616EB" w:rsidRPr="00AF0C6A">
        <w:t xml:space="preserve"> </w:t>
      </w:r>
      <w:r w:rsidRPr="00AF0C6A">
        <w:t>Lambeth</w:t>
      </w:r>
      <w:r w:rsidR="008616EB" w:rsidRPr="00AF0C6A">
        <w:t xml:space="preserve"> </w:t>
      </w:r>
      <w:r w:rsidRPr="00AF0C6A">
        <w:t>C</w:t>
      </w:r>
      <w:r w:rsidR="0003436D" w:rsidRPr="00AF0C6A">
        <w:t>CG</w:t>
      </w:r>
      <w:r w:rsidR="008616EB" w:rsidRPr="00AF0C6A">
        <w:t xml:space="preserve"> </w:t>
      </w:r>
      <w:r w:rsidR="0003436D" w:rsidRPr="00AF0C6A">
        <w:t>and</w:t>
      </w:r>
      <w:r w:rsidR="008616EB" w:rsidRPr="00AF0C6A">
        <w:t xml:space="preserve"> </w:t>
      </w:r>
      <w:r w:rsidRPr="00AF0C6A">
        <w:t>demonstrate</w:t>
      </w:r>
      <w:r w:rsidR="008616EB" w:rsidRPr="00AF0C6A">
        <w:t xml:space="preserve"> </w:t>
      </w:r>
      <w:r w:rsidRPr="00AF0C6A">
        <w:t>how</w:t>
      </w:r>
      <w:r w:rsidR="008616EB" w:rsidRPr="00AF0C6A">
        <w:t xml:space="preserve"> </w:t>
      </w:r>
      <w:r w:rsidR="2CCF641C" w:rsidRPr="00AF0C6A">
        <w:t>statutory</w:t>
      </w:r>
      <w:r w:rsidR="008616EB" w:rsidRPr="00AF0C6A">
        <w:t xml:space="preserve"> </w:t>
      </w:r>
      <w:r w:rsidR="2CCF641C" w:rsidRPr="00AF0C6A">
        <w:t>and</w:t>
      </w:r>
      <w:r w:rsidR="008616EB" w:rsidRPr="00AF0C6A">
        <w:t xml:space="preserve"> </w:t>
      </w:r>
      <w:r w:rsidR="2CCF641C" w:rsidRPr="00AF0C6A">
        <w:t>third</w:t>
      </w:r>
      <w:r w:rsidR="008616EB" w:rsidRPr="00AF0C6A">
        <w:t xml:space="preserve"> </w:t>
      </w:r>
      <w:r w:rsidR="2CCF641C" w:rsidRPr="00AF0C6A">
        <w:t>sector</w:t>
      </w:r>
      <w:r w:rsidR="008616EB" w:rsidRPr="00AF0C6A">
        <w:t xml:space="preserve"> </w:t>
      </w:r>
      <w:r w:rsidR="2CCF641C" w:rsidRPr="00AF0C6A">
        <w:t>organisations</w:t>
      </w:r>
      <w:r w:rsidR="008616EB" w:rsidRPr="00AF0C6A">
        <w:t xml:space="preserve"> </w:t>
      </w:r>
      <w:r w:rsidR="7D5D566F" w:rsidRPr="00AF0C6A">
        <w:t>can</w:t>
      </w:r>
      <w:r w:rsidR="008616EB" w:rsidRPr="00AF0C6A">
        <w:t xml:space="preserve"> </w:t>
      </w:r>
      <w:r w:rsidR="7D5D566F" w:rsidRPr="00AF0C6A">
        <w:t>effectively</w:t>
      </w:r>
      <w:r w:rsidR="008616EB" w:rsidRPr="00AF0C6A">
        <w:t xml:space="preserve"> </w:t>
      </w:r>
      <w:r w:rsidR="7D5D566F" w:rsidRPr="00AF0C6A">
        <w:t>work</w:t>
      </w:r>
      <w:r w:rsidR="008616EB" w:rsidRPr="00AF0C6A">
        <w:t xml:space="preserve"> </w:t>
      </w:r>
      <w:r w:rsidR="7D5D566F" w:rsidRPr="00AF0C6A">
        <w:t>in</w:t>
      </w:r>
      <w:r w:rsidR="008616EB" w:rsidRPr="00AF0C6A">
        <w:t xml:space="preserve"> </w:t>
      </w:r>
      <w:r w:rsidR="7D5D566F" w:rsidRPr="00AF0C6A">
        <w:t>partnership</w:t>
      </w:r>
      <w:r w:rsidR="008616EB" w:rsidRPr="00AF0C6A">
        <w:t xml:space="preserve"> </w:t>
      </w:r>
      <w:r w:rsidR="7D5D566F" w:rsidRPr="00AF0C6A">
        <w:t>to</w:t>
      </w:r>
      <w:r w:rsidR="008616EB" w:rsidRPr="00AF0C6A">
        <w:t xml:space="preserve"> </w:t>
      </w:r>
      <w:r w:rsidR="7D5D566F" w:rsidRPr="00AF0C6A">
        <w:t>support</w:t>
      </w:r>
      <w:r w:rsidR="008616EB" w:rsidRPr="00AF0C6A">
        <w:t xml:space="preserve"> </w:t>
      </w:r>
      <w:r w:rsidRPr="00AF0C6A">
        <w:t>co-produced</w:t>
      </w:r>
      <w:r w:rsidR="008616EB" w:rsidRPr="00AF0C6A">
        <w:t xml:space="preserve"> </w:t>
      </w:r>
      <w:r w:rsidRPr="00AF0C6A">
        <w:t>service</w:t>
      </w:r>
      <w:r w:rsidR="008616EB" w:rsidRPr="00AF0C6A">
        <w:t xml:space="preserve"> </w:t>
      </w:r>
      <w:r w:rsidRPr="00AF0C6A">
        <w:t>development</w:t>
      </w:r>
      <w:r w:rsidR="008616EB" w:rsidRPr="00AF0C6A">
        <w:t xml:space="preserve"> </w:t>
      </w:r>
      <w:r w:rsidRPr="00AF0C6A">
        <w:t>initiatives</w:t>
      </w:r>
      <w:r w:rsidR="05B7BE2E" w:rsidRPr="00AF0C6A">
        <w:t>.</w:t>
      </w:r>
    </w:p>
    <w:p w14:paraId="5DB071B1" w14:textId="77777777" w:rsidR="00BF6C74" w:rsidRPr="00AF0C6A" w:rsidRDefault="00AA249F" w:rsidP="00BF6C74">
      <w:pPr>
        <w:keepNext/>
      </w:pPr>
      <w:r w:rsidRPr="00AF0C6A">
        <w:rPr>
          <w:rFonts w:eastAsia="Calibri" w:cs="Calibri"/>
          <w:noProof/>
          <w:color w:val="0000FF"/>
          <w:szCs w:val="24"/>
        </w:rPr>
        <w:drawing>
          <wp:inline distT="114300" distB="114300" distL="114300" distR="114300" wp14:anchorId="583D8BBC" wp14:editId="07777777">
            <wp:extent cx="5943600" cy="1533525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t="27556" b="2670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066E43" w14:textId="3C6E8948" w:rsidR="00BF6C74" w:rsidRPr="00AF0C6A" w:rsidRDefault="00BF6C74" w:rsidP="00BF6C74">
      <w:pPr>
        <w:pStyle w:val="Caption"/>
      </w:pPr>
      <w:r w:rsidRPr="00AF0C6A">
        <w:t xml:space="preserve">Figure </w:t>
      </w:r>
      <w:r w:rsidRPr="00AF0C6A">
        <w:fldChar w:fldCharType="begin"/>
      </w:r>
      <w:r w:rsidRPr="00AF0C6A">
        <w:instrText xml:space="preserve"> SEQ Figure \* ARABIC </w:instrText>
      </w:r>
      <w:r w:rsidRPr="00AF0C6A">
        <w:fldChar w:fldCharType="separate"/>
      </w:r>
      <w:r w:rsidRPr="00AF0C6A">
        <w:rPr>
          <w:noProof/>
        </w:rPr>
        <w:t>1</w:t>
      </w:r>
      <w:r w:rsidRPr="00AF0C6A">
        <w:fldChar w:fldCharType="end"/>
      </w:r>
      <w:r w:rsidRPr="00AF0C6A">
        <w:t>. Phases of Young the Lambeth Black Men’s Project.</w:t>
      </w:r>
    </w:p>
    <w:p w14:paraId="0FABAA9D" w14:textId="2D923964" w:rsidR="004E37DE" w:rsidRPr="00AF0C6A" w:rsidRDefault="008616EB" w:rsidP="00DB4C04">
      <w:r w:rsidRPr="00AF0C6A">
        <w:rPr>
          <w:rFonts w:eastAsia="Calibri" w:cs="Calibri"/>
          <w:szCs w:val="24"/>
        </w:rPr>
        <w:t xml:space="preserve"> </w:t>
      </w:r>
      <w:r w:rsidR="6294173C" w:rsidRPr="00AF0C6A">
        <w:t>Co-production</w:t>
      </w:r>
      <w:r w:rsidRPr="00AF0C6A">
        <w:t xml:space="preserve"> </w:t>
      </w:r>
      <w:r w:rsidR="72031F96" w:rsidRPr="00AF0C6A">
        <w:t>between</w:t>
      </w:r>
      <w:r w:rsidRPr="00AF0C6A">
        <w:t xml:space="preserve"> </w:t>
      </w:r>
      <w:r w:rsidR="6294173C" w:rsidRPr="00AF0C6A">
        <w:t>professionals</w:t>
      </w:r>
      <w:r w:rsidRPr="00AF0C6A">
        <w:t xml:space="preserve"> </w:t>
      </w:r>
      <w:r w:rsidR="6294173C" w:rsidRPr="00AF0C6A">
        <w:t>and</w:t>
      </w:r>
      <w:r w:rsidRPr="00AF0C6A">
        <w:t xml:space="preserve"> </w:t>
      </w:r>
      <w:r w:rsidR="6294173C" w:rsidRPr="00AF0C6A">
        <w:t>communities</w:t>
      </w:r>
      <w:r w:rsidRPr="00AF0C6A">
        <w:t xml:space="preserve"> </w:t>
      </w:r>
      <w:r w:rsidR="6294173C" w:rsidRPr="00AF0C6A">
        <w:t>has</w:t>
      </w:r>
      <w:r w:rsidRPr="00AF0C6A">
        <w:t xml:space="preserve"> </w:t>
      </w:r>
      <w:r w:rsidR="6294173C" w:rsidRPr="00AF0C6A">
        <w:t>been</w:t>
      </w:r>
      <w:r w:rsidRPr="00AF0C6A">
        <w:t xml:space="preserve"> </w:t>
      </w:r>
      <w:r w:rsidR="6294173C" w:rsidRPr="00AF0C6A">
        <w:t>shown</w:t>
      </w:r>
      <w:r w:rsidRPr="00AF0C6A">
        <w:t xml:space="preserve"> </w:t>
      </w:r>
      <w:r w:rsidR="6294173C" w:rsidRPr="00AF0C6A">
        <w:t>to</w:t>
      </w:r>
      <w:r w:rsidRPr="00AF0C6A">
        <w:t xml:space="preserve"> </w:t>
      </w:r>
      <w:r w:rsidR="6294173C" w:rsidRPr="00AF0C6A">
        <w:t>be</w:t>
      </w:r>
      <w:r w:rsidRPr="00AF0C6A">
        <w:t xml:space="preserve"> </w:t>
      </w:r>
      <w:r w:rsidR="6294173C" w:rsidRPr="00AF0C6A">
        <w:t>highly</w:t>
      </w:r>
      <w:r w:rsidRPr="00AF0C6A">
        <w:t xml:space="preserve"> </w:t>
      </w:r>
      <w:r w:rsidR="6294173C" w:rsidRPr="00AF0C6A">
        <w:t>effective</w:t>
      </w:r>
      <w:r w:rsidRPr="00AF0C6A">
        <w:t xml:space="preserve"> </w:t>
      </w:r>
      <w:r w:rsidR="6294173C" w:rsidRPr="00AF0C6A">
        <w:t>in</w:t>
      </w:r>
      <w:r w:rsidRPr="00AF0C6A">
        <w:t xml:space="preserve"> </w:t>
      </w:r>
      <w:r w:rsidR="6294173C" w:rsidRPr="00AF0C6A">
        <w:t>generating</w:t>
      </w:r>
      <w:r w:rsidRPr="00AF0C6A">
        <w:t xml:space="preserve"> </w:t>
      </w:r>
      <w:r w:rsidR="6294173C" w:rsidRPr="00AF0C6A">
        <w:t>new</w:t>
      </w:r>
      <w:r w:rsidRPr="00AF0C6A">
        <w:t xml:space="preserve"> </w:t>
      </w:r>
      <w:r w:rsidR="6294173C" w:rsidRPr="00AF0C6A">
        <w:t>insight</w:t>
      </w:r>
      <w:r w:rsidRPr="00AF0C6A">
        <w:t xml:space="preserve"> </w:t>
      </w:r>
      <w:r w:rsidR="6294173C" w:rsidRPr="00AF0C6A">
        <w:t>and</w:t>
      </w:r>
      <w:r w:rsidRPr="00AF0C6A">
        <w:t xml:space="preserve"> </w:t>
      </w:r>
      <w:r w:rsidR="6294173C" w:rsidRPr="00AF0C6A">
        <w:t>knowledge</w:t>
      </w:r>
      <w:r w:rsidRPr="00AF0C6A">
        <w:t xml:space="preserve"> </w:t>
      </w:r>
      <w:r w:rsidR="6294173C" w:rsidRPr="00AF0C6A">
        <w:t>into</w:t>
      </w:r>
      <w:r w:rsidRPr="00AF0C6A">
        <w:t xml:space="preserve"> </w:t>
      </w:r>
      <w:r w:rsidR="6294173C" w:rsidRPr="00AF0C6A">
        <w:t>the</w:t>
      </w:r>
      <w:r w:rsidRPr="00AF0C6A">
        <w:t xml:space="preserve"> </w:t>
      </w:r>
      <w:r w:rsidR="6294173C" w:rsidRPr="00AF0C6A">
        <w:t>conditions</w:t>
      </w:r>
      <w:r w:rsidRPr="00AF0C6A">
        <w:t xml:space="preserve"> </w:t>
      </w:r>
      <w:r w:rsidR="6294173C" w:rsidRPr="00AF0C6A">
        <w:t>that</w:t>
      </w:r>
      <w:r w:rsidRPr="00AF0C6A">
        <w:t xml:space="preserve"> </w:t>
      </w:r>
      <w:r w:rsidR="6294173C" w:rsidRPr="00AF0C6A">
        <w:t>produce</w:t>
      </w:r>
      <w:r w:rsidRPr="00AF0C6A">
        <w:t xml:space="preserve"> </w:t>
      </w:r>
      <w:r w:rsidR="6294173C" w:rsidRPr="00AF0C6A">
        <w:t>and</w:t>
      </w:r>
      <w:r w:rsidRPr="00AF0C6A">
        <w:t xml:space="preserve"> </w:t>
      </w:r>
      <w:r w:rsidR="6294173C" w:rsidRPr="00AF0C6A">
        <w:t>sustain</w:t>
      </w:r>
      <w:r w:rsidRPr="00AF0C6A">
        <w:t xml:space="preserve"> </w:t>
      </w:r>
      <w:r w:rsidR="6294173C" w:rsidRPr="00AF0C6A">
        <w:t>mental</w:t>
      </w:r>
      <w:r w:rsidRPr="00AF0C6A">
        <w:t xml:space="preserve"> </w:t>
      </w:r>
      <w:r w:rsidR="6294173C" w:rsidRPr="00AF0C6A">
        <w:t>health</w:t>
      </w:r>
      <w:r w:rsidRPr="00AF0C6A">
        <w:t xml:space="preserve"> </w:t>
      </w:r>
      <w:r w:rsidR="6294173C" w:rsidRPr="00AF0C6A">
        <w:t>difficulties</w:t>
      </w:r>
      <w:r w:rsidRPr="00AF0C6A">
        <w:t xml:space="preserve"> </w:t>
      </w:r>
      <w:r w:rsidR="6294173C" w:rsidRPr="00AF0C6A">
        <w:t>for</w:t>
      </w:r>
      <w:r w:rsidRPr="00AF0C6A">
        <w:t xml:space="preserve"> </w:t>
      </w:r>
      <w:r w:rsidR="6294173C" w:rsidRPr="00AF0C6A">
        <w:t>individuals</w:t>
      </w:r>
      <w:r w:rsidRPr="00AF0C6A">
        <w:t xml:space="preserve"> </w:t>
      </w:r>
      <w:r w:rsidR="6294173C" w:rsidRPr="00AF0C6A">
        <w:t>and</w:t>
      </w:r>
      <w:r w:rsidRPr="00AF0C6A">
        <w:t xml:space="preserve"> </w:t>
      </w:r>
      <w:r w:rsidR="6294173C" w:rsidRPr="00AF0C6A">
        <w:t>groups</w:t>
      </w:r>
      <w:r w:rsidRPr="00AF0C6A">
        <w:t xml:space="preserve"> </w:t>
      </w:r>
      <w:r w:rsidR="6294173C" w:rsidRPr="00AF0C6A">
        <w:t>(Mental</w:t>
      </w:r>
      <w:r w:rsidRPr="00AF0C6A">
        <w:t xml:space="preserve"> </w:t>
      </w:r>
      <w:r w:rsidR="6294173C" w:rsidRPr="00AF0C6A">
        <w:t>Health</w:t>
      </w:r>
      <w:r w:rsidRPr="00AF0C6A">
        <w:t xml:space="preserve"> </w:t>
      </w:r>
      <w:r w:rsidR="6294173C" w:rsidRPr="00AF0C6A">
        <w:t>Taskforce,</w:t>
      </w:r>
      <w:r w:rsidRPr="00AF0C6A">
        <w:t xml:space="preserve"> </w:t>
      </w:r>
      <w:r w:rsidR="6294173C" w:rsidRPr="00AF0C6A">
        <w:t>2016)</w:t>
      </w:r>
      <w:r w:rsidR="43BF8435" w:rsidRPr="00AF0C6A">
        <w:t>.</w:t>
      </w:r>
      <w:r w:rsidRPr="00AF0C6A">
        <w:t xml:space="preserve"> </w:t>
      </w:r>
      <w:r w:rsidR="2821425D" w:rsidRPr="00AF0C6A">
        <w:t>Define</w:t>
      </w:r>
      <w:r w:rsidR="0974D88B" w:rsidRPr="00AF0C6A">
        <w:t>d</w:t>
      </w:r>
      <w:r w:rsidRPr="00AF0C6A">
        <w:t xml:space="preserve"> </w:t>
      </w:r>
      <w:r w:rsidR="0974D88B" w:rsidRPr="00AF0C6A">
        <w:t>as</w:t>
      </w:r>
      <w:r w:rsidRPr="00AF0C6A">
        <w:t xml:space="preserve"> </w:t>
      </w:r>
      <w:r w:rsidR="0974D88B" w:rsidRPr="00AF0C6A">
        <w:t>a</w:t>
      </w:r>
      <w:r w:rsidRPr="00AF0C6A">
        <w:t xml:space="preserve"> </w:t>
      </w:r>
      <w:r w:rsidR="0974D88B" w:rsidRPr="00AF0C6A">
        <w:t>“relationship</w:t>
      </w:r>
      <w:r w:rsidRPr="00AF0C6A">
        <w:t xml:space="preserve"> </w:t>
      </w:r>
      <w:r w:rsidR="0974D88B" w:rsidRPr="00AF0C6A">
        <w:t>where</w:t>
      </w:r>
      <w:r w:rsidRPr="00AF0C6A">
        <w:t xml:space="preserve"> </w:t>
      </w:r>
      <w:r w:rsidR="0974D88B" w:rsidRPr="00AF0C6A">
        <w:t>professionals</w:t>
      </w:r>
      <w:r w:rsidRPr="00AF0C6A">
        <w:t xml:space="preserve"> </w:t>
      </w:r>
      <w:r w:rsidR="0974D88B" w:rsidRPr="00AF0C6A">
        <w:t>and</w:t>
      </w:r>
      <w:r w:rsidRPr="00AF0C6A">
        <w:t xml:space="preserve"> </w:t>
      </w:r>
      <w:r w:rsidR="0974D88B" w:rsidRPr="00AF0C6A">
        <w:t>citi</w:t>
      </w:r>
      <w:r w:rsidR="3CF0A2A1" w:rsidRPr="00AF0C6A">
        <w:t>z</w:t>
      </w:r>
      <w:r w:rsidR="0974D88B" w:rsidRPr="00AF0C6A">
        <w:t>ens</w:t>
      </w:r>
      <w:r w:rsidRPr="00AF0C6A">
        <w:t xml:space="preserve"> </w:t>
      </w:r>
      <w:r w:rsidR="0974D88B" w:rsidRPr="00AF0C6A">
        <w:t>share</w:t>
      </w:r>
      <w:r w:rsidRPr="00AF0C6A">
        <w:t xml:space="preserve"> </w:t>
      </w:r>
      <w:r w:rsidR="0974D88B" w:rsidRPr="00AF0C6A">
        <w:t>power</w:t>
      </w:r>
      <w:r w:rsidRPr="00AF0C6A">
        <w:t xml:space="preserve"> </w:t>
      </w:r>
      <w:r w:rsidR="0974D88B" w:rsidRPr="00AF0C6A">
        <w:t>to</w:t>
      </w:r>
      <w:r w:rsidRPr="00AF0C6A">
        <w:t xml:space="preserve"> </w:t>
      </w:r>
      <w:r w:rsidR="0974D88B" w:rsidRPr="00AF0C6A">
        <w:t>plan</w:t>
      </w:r>
      <w:r w:rsidRPr="00AF0C6A">
        <w:t xml:space="preserve"> </w:t>
      </w:r>
      <w:r w:rsidR="0974D88B" w:rsidRPr="00AF0C6A">
        <w:t>and</w:t>
      </w:r>
      <w:r w:rsidRPr="00AF0C6A">
        <w:t xml:space="preserve"> </w:t>
      </w:r>
      <w:r w:rsidR="0974D88B" w:rsidRPr="00AF0C6A">
        <w:t>deliver</w:t>
      </w:r>
      <w:r w:rsidRPr="00AF0C6A">
        <w:t xml:space="preserve"> </w:t>
      </w:r>
      <w:r w:rsidR="0974D88B" w:rsidRPr="00AF0C6A">
        <w:t>support</w:t>
      </w:r>
      <w:r w:rsidRPr="00AF0C6A">
        <w:t xml:space="preserve"> </w:t>
      </w:r>
      <w:r w:rsidR="0974D88B" w:rsidRPr="00AF0C6A">
        <w:t>together</w:t>
      </w:r>
      <w:r w:rsidR="7B864601" w:rsidRPr="00AF0C6A">
        <w:t>”</w:t>
      </w:r>
      <w:r w:rsidRPr="00AF0C6A">
        <w:t xml:space="preserve"> </w:t>
      </w:r>
      <w:r w:rsidR="7B864601" w:rsidRPr="00AF0C6A">
        <w:t>(</w:t>
      </w:r>
      <w:r w:rsidR="21853865" w:rsidRPr="00AF0C6A">
        <w:t>NEF</w:t>
      </w:r>
      <w:r w:rsidR="7B864601" w:rsidRPr="00AF0C6A">
        <w:t>,</w:t>
      </w:r>
      <w:r w:rsidRPr="00AF0C6A">
        <w:t xml:space="preserve"> </w:t>
      </w:r>
      <w:r w:rsidR="7B864601" w:rsidRPr="00AF0C6A">
        <w:t>2013.</w:t>
      </w:r>
      <w:r w:rsidRPr="00AF0C6A">
        <w:t xml:space="preserve"> </w:t>
      </w:r>
      <w:r w:rsidR="7B864601" w:rsidRPr="00AF0C6A">
        <w:t>p.3),</w:t>
      </w:r>
      <w:r w:rsidRPr="00AF0C6A">
        <w:t xml:space="preserve"> </w:t>
      </w:r>
      <w:r w:rsidR="51D96784" w:rsidRPr="00AF0C6A">
        <w:t>a</w:t>
      </w:r>
      <w:r w:rsidRPr="00AF0C6A">
        <w:t xml:space="preserve"> </w:t>
      </w:r>
      <w:r w:rsidR="51D96784" w:rsidRPr="00AF0C6A">
        <w:t>co-productive</w:t>
      </w:r>
      <w:r w:rsidRPr="00AF0C6A">
        <w:t xml:space="preserve"> </w:t>
      </w:r>
      <w:r w:rsidR="51D96784" w:rsidRPr="00AF0C6A">
        <w:t>model</w:t>
      </w:r>
      <w:r w:rsidRPr="00AF0C6A">
        <w:t xml:space="preserve"> </w:t>
      </w:r>
      <w:r w:rsidR="51D96784" w:rsidRPr="00AF0C6A">
        <w:t>was</w:t>
      </w:r>
      <w:r w:rsidRPr="00AF0C6A">
        <w:t xml:space="preserve"> </w:t>
      </w:r>
      <w:r w:rsidR="51D96784" w:rsidRPr="00AF0C6A">
        <w:t>used</w:t>
      </w:r>
      <w:r w:rsidRPr="00AF0C6A">
        <w:t xml:space="preserve"> </w:t>
      </w:r>
      <w:r w:rsidR="51D96784" w:rsidRPr="00AF0C6A">
        <w:t>in</w:t>
      </w:r>
      <w:r w:rsidRPr="00AF0C6A">
        <w:t xml:space="preserve"> </w:t>
      </w:r>
      <w:r w:rsidR="51D96784" w:rsidRPr="00AF0C6A">
        <w:t>this</w:t>
      </w:r>
      <w:r w:rsidRPr="00AF0C6A">
        <w:t xml:space="preserve"> </w:t>
      </w:r>
      <w:r w:rsidR="51D96784" w:rsidRPr="00AF0C6A">
        <w:t>project</w:t>
      </w:r>
      <w:r w:rsidRPr="00AF0C6A">
        <w:t xml:space="preserve"> </w:t>
      </w:r>
      <w:r w:rsidR="51D96784" w:rsidRPr="00AF0C6A">
        <w:t>to</w:t>
      </w:r>
      <w:r w:rsidRPr="00AF0C6A">
        <w:t xml:space="preserve"> </w:t>
      </w:r>
      <w:r w:rsidR="51D96784" w:rsidRPr="00AF0C6A">
        <w:t>ensure</w:t>
      </w:r>
      <w:r w:rsidRPr="00AF0C6A">
        <w:t xml:space="preserve"> </w:t>
      </w:r>
      <w:r w:rsidR="51D96784" w:rsidRPr="00AF0C6A">
        <w:t>that</w:t>
      </w:r>
      <w:r w:rsidRPr="00AF0C6A">
        <w:t xml:space="preserve"> </w:t>
      </w:r>
      <w:r w:rsidR="51D96784" w:rsidRPr="00AF0C6A">
        <w:t>any</w:t>
      </w:r>
      <w:r w:rsidRPr="00AF0C6A">
        <w:t xml:space="preserve"> </w:t>
      </w:r>
      <w:r w:rsidR="51D96784" w:rsidRPr="00AF0C6A">
        <w:t>intervention</w:t>
      </w:r>
      <w:r w:rsidRPr="00AF0C6A">
        <w:t xml:space="preserve"> </w:t>
      </w:r>
      <w:r w:rsidR="436726E7" w:rsidRPr="00AF0C6A">
        <w:t>designed</w:t>
      </w:r>
      <w:r w:rsidRPr="00AF0C6A">
        <w:t xml:space="preserve"> </w:t>
      </w:r>
      <w:r w:rsidR="436726E7" w:rsidRPr="00AF0C6A">
        <w:t>and</w:t>
      </w:r>
      <w:r w:rsidRPr="00AF0C6A">
        <w:t xml:space="preserve"> </w:t>
      </w:r>
      <w:r w:rsidR="1CC521ED" w:rsidRPr="00AF0C6A">
        <w:t>delivered</w:t>
      </w:r>
      <w:r w:rsidRPr="00AF0C6A">
        <w:t xml:space="preserve"> </w:t>
      </w:r>
      <w:r w:rsidR="51D96784" w:rsidRPr="00AF0C6A">
        <w:t>was</w:t>
      </w:r>
      <w:r w:rsidRPr="00AF0C6A">
        <w:t xml:space="preserve"> </w:t>
      </w:r>
      <w:r w:rsidR="51D96784" w:rsidRPr="00AF0C6A">
        <w:t>wholly</w:t>
      </w:r>
      <w:r w:rsidRPr="00AF0C6A">
        <w:t xml:space="preserve"> </w:t>
      </w:r>
      <w:r w:rsidR="51D96784" w:rsidRPr="00AF0C6A">
        <w:t>representative</w:t>
      </w:r>
      <w:r w:rsidRPr="00AF0C6A">
        <w:t xml:space="preserve"> </w:t>
      </w:r>
      <w:r w:rsidR="51D96784" w:rsidRPr="00AF0C6A">
        <w:t>of</w:t>
      </w:r>
      <w:r w:rsidRPr="00AF0C6A">
        <w:t xml:space="preserve"> </w:t>
      </w:r>
      <w:r w:rsidR="51D96784" w:rsidRPr="00AF0C6A">
        <w:t>the</w:t>
      </w:r>
      <w:r w:rsidRPr="00AF0C6A">
        <w:t xml:space="preserve"> </w:t>
      </w:r>
      <w:r w:rsidR="51D96784" w:rsidRPr="00AF0C6A">
        <w:t>needs</w:t>
      </w:r>
      <w:r w:rsidRPr="00AF0C6A">
        <w:t xml:space="preserve"> </w:t>
      </w:r>
      <w:r w:rsidR="51D96784" w:rsidRPr="00AF0C6A">
        <w:t>of</w:t>
      </w:r>
      <w:r w:rsidRPr="00AF0C6A">
        <w:t xml:space="preserve"> </w:t>
      </w:r>
      <w:r w:rsidR="51D96784" w:rsidRPr="00AF0C6A">
        <w:t>Black</w:t>
      </w:r>
      <w:r w:rsidRPr="00AF0C6A">
        <w:t xml:space="preserve"> </w:t>
      </w:r>
      <w:r w:rsidR="51D96784" w:rsidRPr="00AF0C6A">
        <w:t>men</w:t>
      </w:r>
      <w:r w:rsidR="5D1A9D17" w:rsidRPr="00AF0C6A">
        <w:t>.</w:t>
      </w:r>
    </w:p>
    <w:p w14:paraId="47354A77" w14:textId="1E408860" w:rsidR="004E37DE" w:rsidRPr="00AF0C6A" w:rsidRDefault="004C54F0" w:rsidP="008616EB">
      <w:pPr>
        <w:pStyle w:val="Heading2"/>
      </w:pPr>
      <w:r w:rsidRPr="00AF0C6A">
        <w:t>Project</w:t>
      </w:r>
      <w:r w:rsidR="008616EB" w:rsidRPr="00AF0C6A">
        <w:t xml:space="preserve"> </w:t>
      </w:r>
      <w:r w:rsidR="00AA249F" w:rsidRPr="00AF0C6A">
        <w:t>Questions</w:t>
      </w:r>
    </w:p>
    <w:p w14:paraId="7B90DB39" w14:textId="3198269D" w:rsidR="004E37DE" w:rsidRPr="00AF0C6A" w:rsidRDefault="004C54F0">
      <w:r w:rsidRPr="00AF0C6A">
        <w:t>The</w:t>
      </w:r>
      <w:r w:rsidR="008616EB" w:rsidRPr="00AF0C6A">
        <w:t xml:space="preserve"> </w:t>
      </w:r>
      <w:r w:rsidRPr="00AF0C6A">
        <w:t>aims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project</w:t>
      </w:r>
      <w:r w:rsidR="008616EB" w:rsidRPr="00AF0C6A">
        <w:t xml:space="preserve"> </w:t>
      </w:r>
      <w:r w:rsidRPr="00AF0C6A">
        <w:t>were</w:t>
      </w:r>
      <w:r w:rsidR="008616EB" w:rsidRPr="00AF0C6A">
        <w:t xml:space="preserve"> </w:t>
      </w:r>
      <w:r w:rsidRPr="00AF0C6A">
        <w:t>as</w:t>
      </w:r>
      <w:r w:rsidR="008616EB" w:rsidRPr="00AF0C6A">
        <w:t xml:space="preserve"> </w:t>
      </w:r>
      <w:r w:rsidRPr="00AF0C6A">
        <w:t>follows:</w:t>
      </w:r>
    </w:p>
    <w:p w14:paraId="4F583968" w14:textId="4382816B" w:rsidR="004E37DE" w:rsidRPr="00AF0C6A" w:rsidRDefault="00AA249F">
      <w:pPr>
        <w:numPr>
          <w:ilvl w:val="0"/>
          <w:numId w:val="13"/>
        </w:numPr>
      </w:pPr>
      <w:r w:rsidRPr="00AF0C6A">
        <w:t>How</w:t>
      </w:r>
      <w:r w:rsidR="008616EB" w:rsidRPr="00AF0C6A">
        <w:t xml:space="preserve"> </w:t>
      </w:r>
      <w:r w:rsidRPr="00AF0C6A">
        <w:t>do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men</w:t>
      </w:r>
      <w:r w:rsidR="008616EB" w:rsidRPr="00AF0C6A">
        <w:t xml:space="preserve"> </w:t>
      </w:r>
      <w:r w:rsidRPr="00AF0C6A">
        <w:t>talk</w:t>
      </w:r>
      <w:r w:rsidR="008616EB" w:rsidRPr="00AF0C6A">
        <w:t xml:space="preserve"> </w:t>
      </w:r>
      <w:r w:rsidRPr="00AF0C6A">
        <w:t>about</w:t>
      </w:r>
      <w:r w:rsidR="008616EB" w:rsidRPr="00AF0C6A">
        <w:t xml:space="preserve"> </w:t>
      </w:r>
      <w:r w:rsidRPr="00AF0C6A">
        <w:t>themselves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how</w:t>
      </w:r>
      <w:r w:rsidR="008616EB" w:rsidRPr="00AF0C6A">
        <w:t xml:space="preserve"> </w:t>
      </w:r>
      <w:r w:rsidRPr="00AF0C6A">
        <w:t>does</w:t>
      </w:r>
      <w:r w:rsidR="008616EB" w:rsidRPr="00AF0C6A">
        <w:t xml:space="preserve"> </w:t>
      </w:r>
      <w:r w:rsidRPr="00AF0C6A">
        <w:t>this</w:t>
      </w:r>
      <w:r w:rsidR="008616EB" w:rsidRPr="00AF0C6A">
        <w:t xml:space="preserve"> </w:t>
      </w:r>
      <w:r w:rsidRPr="00AF0C6A">
        <w:t>aid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understanding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their</w:t>
      </w:r>
      <w:r w:rsidR="008616EB" w:rsidRPr="00AF0C6A">
        <w:t xml:space="preserve"> </w:t>
      </w:r>
      <w:r w:rsidRPr="00AF0C6A">
        <w:t>wellbeing?</w:t>
      </w:r>
    </w:p>
    <w:p w14:paraId="0000003A" w14:textId="007CE02F" w:rsidR="007D1C7D" w:rsidRPr="00AF0C6A" w:rsidRDefault="00AA249F">
      <w:pPr>
        <w:numPr>
          <w:ilvl w:val="0"/>
          <w:numId w:val="13"/>
        </w:numPr>
      </w:pPr>
      <w:r w:rsidRPr="00AF0C6A">
        <w:lastRenderedPageBreak/>
        <w:t>How</w:t>
      </w:r>
      <w:r w:rsidR="008616EB" w:rsidRPr="00AF0C6A">
        <w:t xml:space="preserve"> </w:t>
      </w:r>
      <w:r w:rsidRPr="00AF0C6A">
        <w:t>do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men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‘professionals’</w:t>
      </w:r>
      <w:r w:rsidR="008616EB" w:rsidRPr="00AF0C6A">
        <w:t xml:space="preserve"> </w:t>
      </w:r>
      <w:r w:rsidRPr="00AF0C6A">
        <w:t>talk</w:t>
      </w:r>
      <w:r w:rsidR="008616EB" w:rsidRPr="00AF0C6A">
        <w:t xml:space="preserve"> </w:t>
      </w:r>
      <w:r w:rsidRPr="00AF0C6A">
        <w:t>about</w:t>
      </w:r>
      <w:r w:rsidR="008616EB" w:rsidRPr="00AF0C6A">
        <w:t xml:space="preserve"> </w:t>
      </w:r>
      <w:r w:rsidRPr="00AF0C6A">
        <w:t>wellbeing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mental</w:t>
      </w:r>
      <w:r w:rsidR="008616EB" w:rsidRPr="00AF0C6A">
        <w:t xml:space="preserve"> </w:t>
      </w:r>
      <w:r w:rsidRPr="00AF0C6A">
        <w:t>health?</w:t>
      </w:r>
    </w:p>
    <w:p w14:paraId="77828FC1" w14:textId="170236B1" w:rsidR="004E37DE" w:rsidRPr="00AF0C6A" w:rsidRDefault="00AA249F">
      <w:pPr>
        <w:numPr>
          <w:ilvl w:val="0"/>
          <w:numId w:val="13"/>
        </w:numPr>
      </w:pPr>
      <w:r w:rsidRPr="00AF0C6A">
        <w:t>What</w:t>
      </w:r>
      <w:r w:rsidR="008616EB" w:rsidRPr="00AF0C6A">
        <w:t xml:space="preserve"> </w:t>
      </w:r>
      <w:r w:rsidRPr="00AF0C6A">
        <w:t>are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possibilities</w:t>
      </w:r>
      <w:r w:rsidR="008616EB" w:rsidRPr="00AF0C6A">
        <w:t xml:space="preserve"> </w:t>
      </w:r>
      <w:r w:rsidRPr="00AF0C6A">
        <w:t>for</w:t>
      </w:r>
      <w:r w:rsidR="008616EB" w:rsidRPr="00AF0C6A">
        <w:t xml:space="preserve"> </w:t>
      </w:r>
      <w:r w:rsidRPr="00AF0C6A">
        <w:t>mental</w:t>
      </w:r>
      <w:r w:rsidR="008616EB" w:rsidRPr="00AF0C6A">
        <w:t xml:space="preserve"> </w:t>
      </w:r>
      <w:r w:rsidRPr="00AF0C6A">
        <w:t>health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wellbeing</w:t>
      </w:r>
      <w:r w:rsidR="008616EB" w:rsidRPr="00AF0C6A">
        <w:t xml:space="preserve"> </w:t>
      </w:r>
      <w:r w:rsidRPr="00AF0C6A">
        <w:t>interventions</w:t>
      </w:r>
      <w:r w:rsidR="008616EB" w:rsidRPr="00AF0C6A">
        <w:t xml:space="preserve"> </w:t>
      </w:r>
      <w:r w:rsidRPr="00AF0C6A">
        <w:t>for</w:t>
      </w:r>
      <w:r w:rsidR="008616EB" w:rsidRPr="00AF0C6A">
        <w:t xml:space="preserve"> </w:t>
      </w:r>
      <w:r w:rsidRPr="00AF0C6A">
        <w:t>young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men?</w:t>
      </w:r>
    </w:p>
    <w:p w14:paraId="2AD08430" w14:textId="70DD0B86" w:rsidR="004E470A" w:rsidRPr="00AF0C6A" w:rsidRDefault="00AA249F" w:rsidP="004E470A">
      <w:pPr>
        <w:pStyle w:val="Heading1"/>
      </w:pPr>
      <w:r w:rsidRPr="00AF0C6A">
        <w:t>Phase</w:t>
      </w:r>
      <w:r w:rsidR="008616EB" w:rsidRPr="00AF0C6A">
        <w:t xml:space="preserve"> </w:t>
      </w:r>
      <w:r w:rsidRPr="00AF0C6A">
        <w:t>One</w:t>
      </w:r>
      <w:r w:rsidR="008616EB" w:rsidRPr="00AF0C6A">
        <w:t xml:space="preserve"> </w:t>
      </w:r>
      <w:r w:rsidRPr="00AF0C6A">
        <w:t>-</w:t>
      </w:r>
      <w:r w:rsidR="008616EB" w:rsidRPr="00AF0C6A">
        <w:t xml:space="preserve"> </w:t>
      </w:r>
      <w:r w:rsidRPr="00AF0C6A">
        <w:t>Interviews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Focus</w:t>
      </w:r>
      <w:r w:rsidR="008616EB" w:rsidRPr="00AF0C6A">
        <w:t xml:space="preserve"> </w:t>
      </w:r>
      <w:r w:rsidRPr="00AF0C6A">
        <w:t>groups</w:t>
      </w:r>
    </w:p>
    <w:p w14:paraId="708F9EBE" w14:textId="069F229A" w:rsidR="004E37DE" w:rsidRPr="00AF0C6A" w:rsidRDefault="00AA249F" w:rsidP="008616EB">
      <w:pPr>
        <w:pStyle w:val="Heading2"/>
      </w:pPr>
      <w:r w:rsidRPr="00AF0C6A">
        <w:t>Method</w:t>
      </w:r>
    </w:p>
    <w:p w14:paraId="36CFEC1B" w14:textId="2DB95F17" w:rsidR="004E37DE" w:rsidRPr="00AF0C6A" w:rsidRDefault="4E6E30BD" w:rsidP="00DB4C04">
      <w:r w:rsidRPr="00AF0C6A">
        <w:t>The</w:t>
      </w:r>
      <w:r w:rsidR="008616EB" w:rsidRPr="00AF0C6A">
        <w:t xml:space="preserve"> </w:t>
      </w:r>
      <w:r w:rsidR="00B9738A" w:rsidRPr="00AF0C6A">
        <w:t>project</w:t>
      </w:r>
      <w:r w:rsidR="008616EB" w:rsidRPr="00AF0C6A">
        <w:t xml:space="preserve"> </w:t>
      </w:r>
      <w:r w:rsidRPr="00AF0C6A">
        <w:t>team</w:t>
      </w:r>
      <w:r w:rsidR="008616EB" w:rsidRPr="00AF0C6A">
        <w:t xml:space="preserve"> </w:t>
      </w:r>
      <w:r w:rsidRPr="00AF0C6A">
        <w:t>designed</w:t>
      </w:r>
      <w:r w:rsidR="008616EB" w:rsidRPr="00AF0C6A">
        <w:t xml:space="preserve"> </w:t>
      </w:r>
      <w:r w:rsidRPr="00AF0C6A">
        <w:t>an</w:t>
      </w:r>
      <w:r w:rsidR="008616EB" w:rsidRPr="00AF0C6A">
        <w:t xml:space="preserve"> </w:t>
      </w:r>
      <w:r w:rsidRPr="00AF0C6A">
        <w:t>approach</w:t>
      </w:r>
      <w:r w:rsidR="008616EB" w:rsidRPr="00AF0C6A">
        <w:t xml:space="preserve"> </w:t>
      </w:r>
      <w:r w:rsidR="000D16E7">
        <w:t>which would</w:t>
      </w:r>
      <w:r w:rsidR="008616EB" w:rsidRPr="00AF0C6A">
        <w:t xml:space="preserve"> </w:t>
      </w:r>
      <w:r w:rsidRPr="00AF0C6A">
        <w:t>obtain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="392BFF78" w:rsidRPr="00AF0C6A">
        <w:t>ideas</w:t>
      </w:r>
      <w:r w:rsidR="008616EB" w:rsidRPr="00AF0C6A">
        <w:t xml:space="preserve"> </w:t>
      </w:r>
      <w:r w:rsidR="392BFF78" w:rsidRPr="00AF0C6A">
        <w:t>and</w:t>
      </w:r>
      <w:r w:rsidR="008616EB" w:rsidRPr="00AF0C6A">
        <w:t xml:space="preserve"> </w:t>
      </w:r>
      <w:r w:rsidR="392BFF78" w:rsidRPr="00AF0C6A">
        <w:t>opinions</w:t>
      </w:r>
      <w:r w:rsidR="008616EB" w:rsidRPr="00AF0C6A">
        <w:t xml:space="preserve"> </w:t>
      </w:r>
      <w:r w:rsidR="392BFF78" w:rsidRPr="00AF0C6A">
        <w:t>of</w:t>
      </w:r>
      <w:r w:rsidR="008616EB" w:rsidRPr="00AF0C6A">
        <w:t xml:space="preserve"> </w:t>
      </w:r>
      <w:r w:rsidR="392BFF78" w:rsidRPr="00AF0C6A">
        <w:t>as</w:t>
      </w:r>
      <w:r w:rsidR="008616EB" w:rsidRPr="00AF0C6A">
        <w:t xml:space="preserve"> </w:t>
      </w:r>
      <w:r w:rsidR="392BFF78" w:rsidRPr="00AF0C6A">
        <w:t>many</w:t>
      </w:r>
      <w:r w:rsidR="008616EB" w:rsidRPr="00AF0C6A">
        <w:t xml:space="preserve"> </w:t>
      </w:r>
      <w:r w:rsidR="392BFF78" w:rsidRPr="00AF0C6A">
        <w:t>young</w:t>
      </w:r>
      <w:r w:rsidR="008616EB" w:rsidRPr="00AF0C6A">
        <w:t xml:space="preserve"> </w:t>
      </w:r>
      <w:r w:rsidR="392BFF78" w:rsidRPr="00AF0C6A">
        <w:t>Black</w:t>
      </w:r>
      <w:r w:rsidR="008616EB" w:rsidRPr="00AF0C6A">
        <w:t xml:space="preserve"> </w:t>
      </w:r>
      <w:r w:rsidR="392BFF78" w:rsidRPr="00AF0C6A">
        <w:t>men</w:t>
      </w:r>
      <w:r w:rsidR="008616EB" w:rsidRPr="00AF0C6A">
        <w:t xml:space="preserve"> </w:t>
      </w:r>
      <w:r w:rsidR="392BFF78" w:rsidRPr="00AF0C6A">
        <w:t>as</w:t>
      </w:r>
      <w:r w:rsidR="008616EB" w:rsidRPr="00AF0C6A">
        <w:t xml:space="preserve"> </w:t>
      </w:r>
      <w:r w:rsidR="392BFF78" w:rsidRPr="00AF0C6A">
        <w:t>possible.</w:t>
      </w:r>
      <w:r w:rsidR="008616EB" w:rsidRPr="00AF0C6A">
        <w:t xml:space="preserve"> </w:t>
      </w:r>
      <w:r w:rsidR="35FBBCFB" w:rsidRPr="00AF0C6A">
        <w:t>As</w:t>
      </w:r>
      <w:r w:rsidR="008616EB" w:rsidRPr="00AF0C6A">
        <w:t xml:space="preserve"> </w:t>
      </w:r>
      <w:r w:rsidR="35FBBCFB" w:rsidRPr="00AF0C6A">
        <w:t>the</w:t>
      </w:r>
      <w:r w:rsidR="008616EB" w:rsidRPr="00AF0C6A">
        <w:t xml:space="preserve"> </w:t>
      </w:r>
      <w:r w:rsidR="35FBBCFB" w:rsidRPr="00AF0C6A">
        <w:t>experiences</w:t>
      </w:r>
      <w:r w:rsidR="008616EB" w:rsidRPr="00AF0C6A">
        <w:t xml:space="preserve"> </w:t>
      </w:r>
      <w:r w:rsidR="04C8D39F" w:rsidRPr="00AF0C6A">
        <w:t>and</w:t>
      </w:r>
      <w:r w:rsidR="008616EB" w:rsidRPr="00AF0C6A">
        <w:t xml:space="preserve"> </w:t>
      </w:r>
      <w:r w:rsidR="04C8D39F" w:rsidRPr="00AF0C6A">
        <w:t>conceptualisations</w:t>
      </w:r>
      <w:r w:rsidR="008616EB" w:rsidRPr="00AF0C6A">
        <w:t xml:space="preserve"> </w:t>
      </w:r>
      <w:r w:rsidR="35FBBCFB" w:rsidRPr="00AF0C6A">
        <w:t>of</w:t>
      </w:r>
      <w:r w:rsidR="008616EB" w:rsidRPr="00AF0C6A">
        <w:t xml:space="preserve"> </w:t>
      </w:r>
      <w:r w:rsidR="35FBBCFB" w:rsidRPr="00AF0C6A">
        <w:t>young</w:t>
      </w:r>
      <w:r w:rsidR="008616EB" w:rsidRPr="00AF0C6A">
        <w:t xml:space="preserve"> </w:t>
      </w:r>
      <w:r w:rsidR="35FBBCFB" w:rsidRPr="00AF0C6A">
        <w:t>Black</w:t>
      </w:r>
      <w:r w:rsidR="008616EB" w:rsidRPr="00AF0C6A">
        <w:t xml:space="preserve"> </w:t>
      </w:r>
      <w:r w:rsidR="35FBBCFB" w:rsidRPr="00AF0C6A">
        <w:t>men</w:t>
      </w:r>
      <w:r w:rsidR="008616EB" w:rsidRPr="00AF0C6A">
        <w:t xml:space="preserve"> </w:t>
      </w:r>
      <w:r w:rsidR="35FBBCFB" w:rsidRPr="00AF0C6A">
        <w:t>are</w:t>
      </w:r>
      <w:r w:rsidR="008616EB" w:rsidRPr="00AF0C6A">
        <w:t xml:space="preserve"> </w:t>
      </w:r>
      <w:r w:rsidR="35FBBCFB" w:rsidRPr="00AF0C6A">
        <w:t>not</w:t>
      </w:r>
      <w:r w:rsidR="008616EB" w:rsidRPr="00AF0C6A">
        <w:t xml:space="preserve"> </w:t>
      </w:r>
      <w:r w:rsidR="35FBBCFB" w:rsidRPr="00AF0C6A">
        <w:t>monolithic</w:t>
      </w:r>
      <w:r w:rsidR="00B9738A" w:rsidRPr="00AF0C6A">
        <w:t>,</w:t>
      </w:r>
      <w:r w:rsidR="008616EB" w:rsidRPr="00AF0C6A">
        <w:t xml:space="preserve"> </w:t>
      </w:r>
      <w:r w:rsidR="00B9738A" w:rsidRPr="00AF0C6A">
        <w:t>we</w:t>
      </w:r>
      <w:r w:rsidR="008616EB" w:rsidRPr="00AF0C6A">
        <w:t xml:space="preserve"> </w:t>
      </w:r>
      <w:r w:rsidR="00B9738A" w:rsidRPr="00AF0C6A">
        <w:t>chose</w:t>
      </w:r>
      <w:r w:rsidR="008616EB" w:rsidRPr="00AF0C6A">
        <w:t xml:space="preserve"> </w:t>
      </w:r>
      <w:r w:rsidR="00B9738A" w:rsidRPr="00AF0C6A">
        <w:t>to</w:t>
      </w:r>
      <w:r w:rsidR="008616EB" w:rsidRPr="00AF0C6A">
        <w:t xml:space="preserve"> </w:t>
      </w:r>
      <w:r w:rsidR="00B9738A" w:rsidRPr="00AF0C6A">
        <w:t>host</w:t>
      </w:r>
      <w:r w:rsidR="008616EB" w:rsidRPr="00AF0C6A">
        <w:t xml:space="preserve"> </w:t>
      </w:r>
      <w:r w:rsidR="187A4135" w:rsidRPr="00AF0C6A">
        <w:t>different</w:t>
      </w:r>
      <w:r w:rsidR="008616EB" w:rsidRPr="00AF0C6A">
        <w:t xml:space="preserve"> </w:t>
      </w:r>
      <w:r w:rsidR="187A4135" w:rsidRPr="00AF0C6A">
        <w:t>groups</w:t>
      </w:r>
      <w:r w:rsidR="008616EB" w:rsidRPr="00AF0C6A">
        <w:t xml:space="preserve"> </w:t>
      </w:r>
      <w:r w:rsidR="187A4135" w:rsidRPr="00AF0C6A">
        <w:t>for</w:t>
      </w:r>
      <w:r w:rsidR="008616EB" w:rsidRPr="00AF0C6A">
        <w:t xml:space="preserve"> </w:t>
      </w:r>
      <w:r w:rsidR="187A4135" w:rsidRPr="00AF0C6A">
        <w:t>young</w:t>
      </w:r>
      <w:r w:rsidR="008616EB" w:rsidRPr="00AF0C6A">
        <w:t xml:space="preserve"> </w:t>
      </w:r>
      <w:r w:rsidR="187A4135" w:rsidRPr="00AF0C6A">
        <w:t>Black</w:t>
      </w:r>
      <w:r w:rsidR="008616EB" w:rsidRPr="00AF0C6A">
        <w:t xml:space="preserve"> </w:t>
      </w:r>
      <w:r w:rsidR="187A4135" w:rsidRPr="00AF0C6A">
        <w:t>men</w:t>
      </w:r>
      <w:r w:rsidR="008616EB" w:rsidRPr="00AF0C6A">
        <w:t xml:space="preserve"> </w:t>
      </w:r>
      <w:r w:rsidR="187A4135" w:rsidRPr="00AF0C6A">
        <w:t>to</w:t>
      </w:r>
      <w:r w:rsidR="008616EB" w:rsidRPr="00AF0C6A">
        <w:t xml:space="preserve"> </w:t>
      </w:r>
      <w:r w:rsidR="187A4135" w:rsidRPr="00AF0C6A">
        <w:t>express</w:t>
      </w:r>
      <w:r w:rsidR="008616EB" w:rsidRPr="00AF0C6A">
        <w:t xml:space="preserve"> </w:t>
      </w:r>
      <w:r w:rsidR="187A4135" w:rsidRPr="00AF0C6A">
        <w:t>their</w:t>
      </w:r>
      <w:r w:rsidR="008616EB" w:rsidRPr="00AF0C6A">
        <w:t xml:space="preserve"> </w:t>
      </w:r>
      <w:r w:rsidR="187A4135" w:rsidRPr="00AF0C6A">
        <w:t>thoughts</w:t>
      </w:r>
      <w:r w:rsidR="000D16E7">
        <w:t xml:space="preserve"> and perspectives</w:t>
      </w:r>
      <w:r w:rsidR="187A4135" w:rsidRPr="00AF0C6A">
        <w:t>.</w:t>
      </w:r>
      <w:r w:rsidR="008616EB" w:rsidRPr="00AF0C6A">
        <w:t xml:space="preserve"> </w:t>
      </w:r>
      <w:r w:rsidR="00AA249F" w:rsidRPr="00AF0C6A">
        <w:t>Partic</w:t>
      </w:r>
      <w:r w:rsidR="2659C3E8" w:rsidRPr="00AF0C6A">
        <w:t>i</w:t>
      </w:r>
      <w:r w:rsidR="00AA249F" w:rsidRPr="00AF0C6A">
        <w:t>pants</w:t>
      </w:r>
      <w:r w:rsidR="008616EB" w:rsidRPr="00AF0C6A">
        <w:t xml:space="preserve"> </w:t>
      </w:r>
      <w:r w:rsidR="00AA249F" w:rsidRPr="00AF0C6A">
        <w:t>were</w:t>
      </w:r>
      <w:r w:rsidR="008616EB" w:rsidRPr="00AF0C6A">
        <w:t xml:space="preserve"> </w:t>
      </w:r>
      <w:r w:rsidR="7D122A01" w:rsidRPr="00AF0C6A">
        <w:t>grouped</w:t>
      </w:r>
      <w:r w:rsidR="008616EB" w:rsidRPr="00AF0C6A">
        <w:t xml:space="preserve"> </w:t>
      </w:r>
      <w:r w:rsidR="00AA249F" w:rsidRPr="00AF0C6A">
        <w:t>into</w:t>
      </w:r>
      <w:r w:rsidR="008616EB" w:rsidRPr="00AF0C6A">
        <w:t xml:space="preserve"> </w:t>
      </w:r>
      <w:r w:rsidR="00AA249F" w:rsidRPr="00AF0C6A">
        <w:t>three</w:t>
      </w:r>
      <w:r w:rsidR="008616EB" w:rsidRPr="00AF0C6A">
        <w:t xml:space="preserve"> </w:t>
      </w:r>
      <w:r w:rsidR="00AA249F" w:rsidRPr="00AF0C6A">
        <w:t>categories;</w:t>
      </w:r>
      <w:r w:rsidR="008616EB" w:rsidRPr="00AF0C6A">
        <w:t xml:space="preserve"> </w:t>
      </w:r>
      <w:r w:rsidR="104B2162" w:rsidRPr="00AF0C6A">
        <w:t>Black</w:t>
      </w:r>
      <w:r w:rsidR="008616EB" w:rsidRPr="00AF0C6A">
        <w:t xml:space="preserve"> </w:t>
      </w:r>
      <w:r w:rsidR="104B2162" w:rsidRPr="00AF0C6A">
        <w:t>men</w:t>
      </w:r>
      <w:r w:rsidR="008616EB" w:rsidRPr="00AF0C6A">
        <w:t xml:space="preserve"> </w:t>
      </w:r>
      <w:r w:rsidR="00AA249F" w:rsidRPr="00AF0C6A">
        <w:t>aged</w:t>
      </w:r>
      <w:r w:rsidR="008616EB" w:rsidRPr="00AF0C6A">
        <w:t xml:space="preserve"> </w:t>
      </w:r>
      <w:r w:rsidR="00AA249F" w:rsidRPr="00AF0C6A">
        <w:t>18-25,</w:t>
      </w:r>
      <w:r w:rsidR="008616EB" w:rsidRPr="00AF0C6A">
        <w:t xml:space="preserve"> </w:t>
      </w:r>
      <w:r w:rsidR="00AA249F" w:rsidRPr="00AF0C6A">
        <w:t>aged</w:t>
      </w:r>
      <w:r w:rsidR="008616EB" w:rsidRPr="00AF0C6A">
        <w:t xml:space="preserve"> </w:t>
      </w:r>
      <w:r w:rsidR="00AA249F" w:rsidRPr="00AF0C6A">
        <w:t>26-35,</w:t>
      </w:r>
      <w:r w:rsidR="008616EB" w:rsidRPr="00AF0C6A">
        <w:t xml:space="preserve"> </w:t>
      </w:r>
      <w:r w:rsidR="00AA249F" w:rsidRPr="00AF0C6A">
        <w:t>and</w:t>
      </w:r>
      <w:r w:rsidR="008616EB" w:rsidRPr="00AF0C6A">
        <w:t xml:space="preserve"> </w:t>
      </w:r>
      <w:r w:rsidR="00AA249F" w:rsidRPr="00AF0C6A">
        <w:t>those</w:t>
      </w:r>
      <w:r w:rsidR="008616EB" w:rsidRPr="00AF0C6A">
        <w:t xml:space="preserve"> </w:t>
      </w:r>
      <w:r w:rsidR="00AA249F" w:rsidRPr="00AF0C6A">
        <w:t>identifying</w:t>
      </w:r>
      <w:r w:rsidR="008616EB" w:rsidRPr="00AF0C6A">
        <w:t xml:space="preserve"> </w:t>
      </w:r>
      <w:r w:rsidR="00AA249F" w:rsidRPr="00AF0C6A">
        <w:t>as</w:t>
      </w:r>
      <w:r w:rsidR="008616EB" w:rsidRPr="00AF0C6A">
        <w:t xml:space="preserve"> </w:t>
      </w:r>
      <w:r w:rsidR="00AA249F" w:rsidRPr="00AF0C6A">
        <w:t>Gay,</w:t>
      </w:r>
      <w:r w:rsidR="008616EB" w:rsidRPr="00AF0C6A">
        <w:t xml:space="preserve"> </w:t>
      </w:r>
      <w:r w:rsidR="00AA249F" w:rsidRPr="00AF0C6A">
        <w:t>Bisexual,</w:t>
      </w:r>
      <w:r w:rsidR="008616EB" w:rsidRPr="00AF0C6A">
        <w:t xml:space="preserve"> </w:t>
      </w:r>
      <w:r w:rsidR="00B9738A" w:rsidRPr="00AF0C6A">
        <w:t>Transsexual</w:t>
      </w:r>
      <w:r w:rsidR="008616EB" w:rsidRPr="00AF0C6A">
        <w:t xml:space="preserve"> </w:t>
      </w:r>
      <w:r w:rsidR="00AA249F" w:rsidRPr="00AF0C6A">
        <w:t>or</w:t>
      </w:r>
      <w:r w:rsidR="008616EB" w:rsidRPr="00AF0C6A">
        <w:t xml:space="preserve"> </w:t>
      </w:r>
      <w:r w:rsidR="000D16E7">
        <w:t>Queer/Questio</w:t>
      </w:r>
      <w:r w:rsidR="00B9738A" w:rsidRPr="00AF0C6A">
        <w:t>ning</w:t>
      </w:r>
      <w:r w:rsidR="008616EB" w:rsidRPr="00AF0C6A">
        <w:t xml:space="preserve"> </w:t>
      </w:r>
      <w:r w:rsidR="00B9738A" w:rsidRPr="00AF0C6A">
        <w:t>(</w:t>
      </w:r>
      <w:r w:rsidR="00AA249F" w:rsidRPr="00AF0C6A">
        <w:t>GBTQ</w:t>
      </w:r>
      <w:r w:rsidR="36B3C88F" w:rsidRPr="00AF0C6A">
        <w:t>+</w:t>
      </w:r>
      <w:r w:rsidR="00AA249F" w:rsidRPr="00AF0C6A">
        <w:t>).</w:t>
      </w:r>
      <w:r w:rsidR="008616EB" w:rsidRPr="00AF0C6A">
        <w:t xml:space="preserve"> </w:t>
      </w:r>
      <w:r w:rsidR="75BFA18D" w:rsidRPr="00AF0C6A">
        <w:t>All</w:t>
      </w:r>
      <w:r w:rsidR="008616EB" w:rsidRPr="00AF0C6A">
        <w:t xml:space="preserve"> </w:t>
      </w:r>
      <w:r w:rsidR="75BFA18D" w:rsidRPr="00AF0C6A">
        <w:t>participants</w:t>
      </w:r>
      <w:r w:rsidR="008616EB" w:rsidRPr="00AF0C6A">
        <w:t xml:space="preserve"> </w:t>
      </w:r>
      <w:r w:rsidR="75BFA18D" w:rsidRPr="00AF0C6A">
        <w:t>reported</w:t>
      </w:r>
      <w:r w:rsidR="008616EB" w:rsidRPr="00AF0C6A">
        <w:t xml:space="preserve"> </w:t>
      </w:r>
      <w:r w:rsidR="75BFA18D" w:rsidRPr="00AF0C6A">
        <w:t>their</w:t>
      </w:r>
      <w:r w:rsidR="008616EB" w:rsidRPr="00AF0C6A">
        <w:t xml:space="preserve"> </w:t>
      </w:r>
      <w:r w:rsidR="75BFA18D" w:rsidRPr="00AF0C6A">
        <w:t>ethnicity</w:t>
      </w:r>
      <w:r w:rsidR="008616EB" w:rsidRPr="00AF0C6A">
        <w:t xml:space="preserve"> </w:t>
      </w:r>
      <w:r w:rsidR="00B9738A" w:rsidRPr="00AF0C6A">
        <w:t>as</w:t>
      </w:r>
      <w:r w:rsidR="008616EB" w:rsidRPr="00AF0C6A">
        <w:t xml:space="preserve"> </w:t>
      </w:r>
      <w:r w:rsidR="00B9738A" w:rsidRPr="00AF0C6A">
        <w:t>Black</w:t>
      </w:r>
      <w:r w:rsidR="008616EB" w:rsidRPr="00AF0C6A">
        <w:t xml:space="preserve"> </w:t>
      </w:r>
      <w:r w:rsidR="00B9738A" w:rsidRPr="00AF0C6A">
        <w:t>British,</w:t>
      </w:r>
      <w:r w:rsidR="008616EB" w:rsidRPr="00AF0C6A">
        <w:t xml:space="preserve"> </w:t>
      </w:r>
      <w:r w:rsidR="00B9738A" w:rsidRPr="00AF0C6A">
        <w:t>Black</w:t>
      </w:r>
      <w:r w:rsidR="008616EB" w:rsidRPr="00AF0C6A">
        <w:t xml:space="preserve"> </w:t>
      </w:r>
      <w:r w:rsidR="00B9738A" w:rsidRPr="00AF0C6A">
        <w:t>African,</w:t>
      </w:r>
      <w:r w:rsidR="008616EB" w:rsidRPr="00AF0C6A">
        <w:t xml:space="preserve"> </w:t>
      </w:r>
      <w:r w:rsidR="00B9738A" w:rsidRPr="00AF0C6A">
        <w:t>Black</w:t>
      </w:r>
      <w:r w:rsidR="008616EB" w:rsidRPr="00AF0C6A">
        <w:t xml:space="preserve"> </w:t>
      </w:r>
      <w:r w:rsidR="75BFA18D" w:rsidRPr="00AF0C6A">
        <w:t>Caribbean</w:t>
      </w:r>
      <w:r w:rsidR="008616EB" w:rsidRPr="00AF0C6A">
        <w:t xml:space="preserve"> </w:t>
      </w:r>
      <w:r w:rsidR="75BFA18D" w:rsidRPr="00AF0C6A">
        <w:t>or</w:t>
      </w:r>
      <w:r w:rsidR="008616EB" w:rsidRPr="00AF0C6A">
        <w:t xml:space="preserve"> </w:t>
      </w:r>
      <w:r w:rsidR="75BFA18D" w:rsidRPr="00AF0C6A">
        <w:t>Mixed</w:t>
      </w:r>
      <w:r w:rsidR="008616EB" w:rsidRPr="00AF0C6A">
        <w:t xml:space="preserve"> </w:t>
      </w:r>
      <w:r w:rsidR="75BFA18D" w:rsidRPr="00AF0C6A">
        <w:t>Black</w:t>
      </w:r>
      <w:r w:rsidR="008616EB" w:rsidRPr="00AF0C6A">
        <w:t xml:space="preserve"> </w:t>
      </w:r>
      <w:r w:rsidR="75BFA18D" w:rsidRPr="00AF0C6A">
        <w:t>African</w:t>
      </w:r>
      <w:r w:rsidR="008616EB" w:rsidRPr="00AF0C6A">
        <w:t xml:space="preserve"> </w:t>
      </w:r>
      <w:r w:rsidR="75BFA18D" w:rsidRPr="00AF0C6A">
        <w:t>and</w:t>
      </w:r>
      <w:r w:rsidR="008616EB" w:rsidRPr="00AF0C6A">
        <w:t xml:space="preserve"> </w:t>
      </w:r>
      <w:r w:rsidR="75BFA18D" w:rsidRPr="00AF0C6A">
        <w:t>White.</w:t>
      </w:r>
      <w:r w:rsidR="008616EB" w:rsidRPr="00AF0C6A">
        <w:t xml:space="preserve"> </w:t>
      </w:r>
      <w:r w:rsidR="1BA6AD90" w:rsidRPr="00AF0C6A">
        <w:t>A</w:t>
      </w:r>
      <w:r w:rsidR="008616EB" w:rsidRPr="00AF0C6A">
        <w:t xml:space="preserve"> </w:t>
      </w:r>
      <w:r w:rsidR="1BA6AD90" w:rsidRPr="00AF0C6A">
        <w:t>fourth</w:t>
      </w:r>
      <w:r w:rsidR="008616EB" w:rsidRPr="00AF0C6A">
        <w:t xml:space="preserve"> </w:t>
      </w:r>
      <w:r w:rsidR="1BA6AD90" w:rsidRPr="00AF0C6A">
        <w:t>group</w:t>
      </w:r>
      <w:r w:rsidR="008616EB" w:rsidRPr="00AF0C6A">
        <w:t xml:space="preserve"> </w:t>
      </w:r>
      <w:r w:rsidR="1BA6AD90" w:rsidRPr="00AF0C6A">
        <w:t>was</w:t>
      </w:r>
      <w:r w:rsidR="008616EB" w:rsidRPr="00AF0C6A">
        <w:t xml:space="preserve"> </w:t>
      </w:r>
      <w:r w:rsidR="1BA6AD90" w:rsidRPr="00AF0C6A">
        <w:t>made</w:t>
      </w:r>
      <w:r w:rsidR="008616EB" w:rsidRPr="00AF0C6A">
        <w:t xml:space="preserve"> </w:t>
      </w:r>
      <w:r w:rsidR="1BA6AD90" w:rsidRPr="00AF0C6A">
        <w:t>up</w:t>
      </w:r>
      <w:r w:rsidR="008616EB" w:rsidRPr="00AF0C6A">
        <w:t xml:space="preserve"> </w:t>
      </w:r>
      <w:r w:rsidR="1BA6AD90" w:rsidRPr="00AF0C6A">
        <w:t>of</w:t>
      </w:r>
      <w:r w:rsidR="008616EB" w:rsidRPr="00AF0C6A">
        <w:t xml:space="preserve"> </w:t>
      </w:r>
      <w:r w:rsidR="1BA6AD90" w:rsidRPr="00AF0C6A">
        <w:t>individuals</w:t>
      </w:r>
      <w:r w:rsidR="008616EB" w:rsidRPr="00AF0C6A">
        <w:t xml:space="preserve"> </w:t>
      </w:r>
      <w:r w:rsidR="1BA6AD90" w:rsidRPr="00AF0C6A">
        <w:t>who</w:t>
      </w:r>
      <w:r w:rsidR="008616EB" w:rsidRPr="00AF0C6A">
        <w:t xml:space="preserve"> </w:t>
      </w:r>
      <w:r w:rsidR="1BA6AD90" w:rsidRPr="00AF0C6A">
        <w:t>work</w:t>
      </w:r>
      <w:r w:rsidR="008616EB" w:rsidRPr="00AF0C6A">
        <w:t xml:space="preserve"> </w:t>
      </w:r>
      <w:r w:rsidR="1BA6AD90" w:rsidRPr="00AF0C6A">
        <w:t>professionally</w:t>
      </w:r>
      <w:r w:rsidR="008616EB" w:rsidRPr="00AF0C6A">
        <w:t xml:space="preserve"> </w:t>
      </w:r>
      <w:r w:rsidR="1BA6AD90" w:rsidRPr="00AF0C6A">
        <w:t>with</w:t>
      </w:r>
      <w:r w:rsidR="008616EB" w:rsidRPr="00AF0C6A">
        <w:t xml:space="preserve"> </w:t>
      </w:r>
      <w:r w:rsidR="1BA6AD90" w:rsidRPr="00AF0C6A">
        <w:t>young</w:t>
      </w:r>
      <w:r w:rsidR="008616EB" w:rsidRPr="00AF0C6A">
        <w:t xml:space="preserve"> </w:t>
      </w:r>
      <w:r w:rsidR="1BA6AD90" w:rsidRPr="00AF0C6A">
        <w:t>Black</w:t>
      </w:r>
      <w:r w:rsidR="008616EB" w:rsidRPr="00AF0C6A">
        <w:t xml:space="preserve"> </w:t>
      </w:r>
      <w:r w:rsidR="1BA6AD90" w:rsidRPr="00AF0C6A">
        <w:t>men</w:t>
      </w:r>
      <w:r w:rsidR="008616EB" w:rsidRPr="00AF0C6A">
        <w:t xml:space="preserve"> </w:t>
      </w:r>
      <w:r w:rsidR="1BA6AD90" w:rsidRPr="00AF0C6A">
        <w:t>in</w:t>
      </w:r>
      <w:r w:rsidR="008616EB" w:rsidRPr="00AF0C6A">
        <w:t xml:space="preserve"> </w:t>
      </w:r>
      <w:r w:rsidR="1BA6AD90" w:rsidRPr="00AF0C6A">
        <w:t>Lambeth</w:t>
      </w:r>
      <w:r w:rsidR="000D16E7">
        <w:t xml:space="preserve"> in community based voluntary sector settings</w:t>
      </w:r>
      <w:r w:rsidR="1BA6AD90" w:rsidRPr="00AF0C6A">
        <w:t>.</w:t>
      </w:r>
      <w:r w:rsidR="008616EB" w:rsidRPr="00AF0C6A">
        <w:t xml:space="preserve">  </w:t>
      </w:r>
      <w:r w:rsidR="6CF1AB72" w:rsidRPr="00AF0C6A">
        <w:t>A</w:t>
      </w:r>
      <w:r w:rsidR="008616EB" w:rsidRPr="00AF0C6A">
        <w:t xml:space="preserve"> </w:t>
      </w:r>
      <w:r w:rsidR="6CF1AB72" w:rsidRPr="00AF0C6A">
        <w:t>qualitative</w:t>
      </w:r>
      <w:r w:rsidR="008616EB" w:rsidRPr="00AF0C6A">
        <w:t xml:space="preserve"> </w:t>
      </w:r>
      <w:r w:rsidR="6CF1AB72" w:rsidRPr="00AF0C6A">
        <w:t>research</w:t>
      </w:r>
      <w:r w:rsidR="008616EB" w:rsidRPr="00AF0C6A">
        <w:t xml:space="preserve"> </w:t>
      </w:r>
      <w:r w:rsidR="6CF1AB72" w:rsidRPr="00AF0C6A">
        <w:t>design</w:t>
      </w:r>
      <w:r w:rsidR="008616EB" w:rsidRPr="00AF0C6A">
        <w:t xml:space="preserve"> </w:t>
      </w:r>
      <w:r w:rsidR="6CF1AB72" w:rsidRPr="00AF0C6A">
        <w:t>consisting</w:t>
      </w:r>
      <w:r w:rsidR="008616EB" w:rsidRPr="00AF0C6A">
        <w:t xml:space="preserve"> </w:t>
      </w:r>
      <w:r w:rsidR="6CF1AB72" w:rsidRPr="00AF0C6A">
        <w:t>of</w:t>
      </w:r>
      <w:r w:rsidR="008616EB" w:rsidRPr="00AF0C6A">
        <w:t xml:space="preserve"> </w:t>
      </w:r>
      <w:r w:rsidR="6CF1AB72" w:rsidRPr="00AF0C6A">
        <w:t>semi</w:t>
      </w:r>
      <w:r w:rsidR="008616EB" w:rsidRPr="00AF0C6A">
        <w:t xml:space="preserve"> </w:t>
      </w:r>
      <w:r w:rsidR="6CF1AB72" w:rsidRPr="00AF0C6A">
        <w:t>structured</w:t>
      </w:r>
      <w:r w:rsidR="008616EB" w:rsidRPr="00AF0C6A">
        <w:t xml:space="preserve"> </w:t>
      </w:r>
      <w:r w:rsidR="6CF1AB72" w:rsidRPr="00AF0C6A">
        <w:t>interview</w:t>
      </w:r>
      <w:r w:rsidR="008616EB" w:rsidRPr="00AF0C6A">
        <w:t xml:space="preserve"> </w:t>
      </w:r>
      <w:r w:rsidR="0F4D2D79" w:rsidRPr="00AF0C6A">
        <w:t>schedules</w:t>
      </w:r>
      <w:r w:rsidR="008616EB" w:rsidRPr="00AF0C6A">
        <w:t xml:space="preserve"> </w:t>
      </w:r>
      <w:r w:rsidR="0F4D2D79" w:rsidRPr="00AF0C6A">
        <w:t>were</w:t>
      </w:r>
      <w:r w:rsidR="008616EB" w:rsidRPr="00AF0C6A">
        <w:t xml:space="preserve"> </w:t>
      </w:r>
      <w:r w:rsidR="6CF1AB72" w:rsidRPr="00AF0C6A">
        <w:t>designed</w:t>
      </w:r>
      <w:r w:rsidR="008616EB" w:rsidRPr="00AF0C6A">
        <w:t xml:space="preserve"> </w:t>
      </w:r>
      <w:r w:rsidR="6CF1AB72" w:rsidRPr="00AF0C6A">
        <w:t>by</w:t>
      </w:r>
      <w:r w:rsidR="008616EB" w:rsidRPr="00AF0C6A">
        <w:t xml:space="preserve"> </w:t>
      </w:r>
      <w:r w:rsidR="6CF1AB72" w:rsidRPr="00AF0C6A">
        <w:t>the</w:t>
      </w:r>
      <w:r w:rsidR="008616EB" w:rsidRPr="00AF0C6A">
        <w:t xml:space="preserve"> </w:t>
      </w:r>
      <w:r w:rsidR="5CE428A8" w:rsidRPr="00AF0C6A">
        <w:t>project</w:t>
      </w:r>
      <w:r w:rsidR="008616EB" w:rsidRPr="00AF0C6A">
        <w:t xml:space="preserve"> </w:t>
      </w:r>
      <w:r w:rsidR="6CF1AB72" w:rsidRPr="00AF0C6A">
        <w:t>team</w:t>
      </w:r>
      <w:r w:rsidR="008616EB" w:rsidRPr="00AF0C6A">
        <w:t xml:space="preserve"> </w:t>
      </w:r>
      <w:r w:rsidR="6CF1AB72" w:rsidRPr="00AF0C6A">
        <w:t>in</w:t>
      </w:r>
      <w:r w:rsidR="008616EB" w:rsidRPr="00AF0C6A">
        <w:t xml:space="preserve"> </w:t>
      </w:r>
      <w:r w:rsidR="6CF1AB72" w:rsidRPr="00AF0C6A">
        <w:t>accordance</w:t>
      </w:r>
      <w:r w:rsidR="008616EB" w:rsidRPr="00AF0C6A">
        <w:t xml:space="preserve"> </w:t>
      </w:r>
      <w:r w:rsidR="6CF1AB72" w:rsidRPr="00AF0C6A">
        <w:t>with</w:t>
      </w:r>
      <w:r w:rsidR="008616EB" w:rsidRPr="00AF0C6A">
        <w:t xml:space="preserve"> </w:t>
      </w:r>
      <w:r w:rsidR="6CF1AB72" w:rsidRPr="00AF0C6A">
        <w:t>the</w:t>
      </w:r>
      <w:r w:rsidR="008616EB" w:rsidRPr="00AF0C6A">
        <w:t xml:space="preserve"> </w:t>
      </w:r>
      <w:r w:rsidR="000D16E7">
        <w:t>project’s main</w:t>
      </w:r>
      <w:r w:rsidR="008616EB" w:rsidRPr="00AF0C6A">
        <w:t xml:space="preserve"> </w:t>
      </w:r>
      <w:r w:rsidR="6CF1AB72" w:rsidRPr="00AF0C6A">
        <w:t>que</w:t>
      </w:r>
      <w:r w:rsidR="2D682B03" w:rsidRPr="00AF0C6A">
        <w:t>stions</w:t>
      </w:r>
      <w:r w:rsidR="5A366832" w:rsidRPr="00AF0C6A">
        <w:t>.</w:t>
      </w:r>
      <w:r w:rsidR="008616EB" w:rsidRPr="00AF0C6A">
        <w:t xml:space="preserve"> </w:t>
      </w:r>
      <w:r w:rsidR="69787C6D" w:rsidRPr="00AF0C6A">
        <w:t>Participants</w:t>
      </w:r>
      <w:r w:rsidR="008616EB" w:rsidRPr="00AF0C6A">
        <w:t xml:space="preserve"> </w:t>
      </w:r>
      <w:r w:rsidR="69787C6D" w:rsidRPr="00AF0C6A">
        <w:t>were</w:t>
      </w:r>
      <w:r w:rsidR="008616EB" w:rsidRPr="00AF0C6A">
        <w:t xml:space="preserve"> </w:t>
      </w:r>
      <w:r w:rsidR="69787C6D" w:rsidRPr="00AF0C6A">
        <w:t>invited</w:t>
      </w:r>
      <w:r w:rsidR="008616EB" w:rsidRPr="00AF0C6A">
        <w:t xml:space="preserve"> </w:t>
      </w:r>
      <w:r w:rsidR="69787C6D" w:rsidRPr="00AF0C6A">
        <w:t>to</w:t>
      </w:r>
      <w:r w:rsidR="008616EB" w:rsidRPr="00AF0C6A">
        <w:t xml:space="preserve"> </w:t>
      </w:r>
      <w:r w:rsidR="69787C6D" w:rsidRPr="00AF0C6A">
        <w:t>take</w:t>
      </w:r>
      <w:r w:rsidR="008616EB" w:rsidRPr="00AF0C6A">
        <w:t xml:space="preserve"> </w:t>
      </w:r>
      <w:r w:rsidR="69787C6D" w:rsidRPr="00AF0C6A">
        <w:t>part</w:t>
      </w:r>
      <w:r w:rsidR="008616EB" w:rsidRPr="00AF0C6A">
        <w:t xml:space="preserve"> </w:t>
      </w:r>
      <w:r w:rsidR="69787C6D" w:rsidRPr="00AF0C6A">
        <w:t>via</w:t>
      </w:r>
      <w:r w:rsidR="008616EB" w:rsidRPr="00AF0C6A">
        <w:t xml:space="preserve"> </w:t>
      </w:r>
      <w:r w:rsidR="69787C6D" w:rsidRPr="00AF0C6A">
        <w:t>a</w:t>
      </w:r>
      <w:r w:rsidR="008616EB" w:rsidRPr="00AF0C6A">
        <w:t xml:space="preserve"> </w:t>
      </w:r>
      <w:r w:rsidR="69787C6D" w:rsidRPr="00AF0C6A">
        <w:t>number</w:t>
      </w:r>
      <w:r w:rsidR="008616EB" w:rsidRPr="00AF0C6A">
        <w:t xml:space="preserve"> </w:t>
      </w:r>
      <w:r w:rsidR="69787C6D" w:rsidRPr="00AF0C6A">
        <w:t>of</w:t>
      </w:r>
      <w:r w:rsidR="008616EB" w:rsidRPr="00AF0C6A">
        <w:t xml:space="preserve"> </w:t>
      </w:r>
      <w:r w:rsidR="69787C6D" w:rsidRPr="00AF0C6A">
        <w:t>different</w:t>
      </w:r>
      <w:r w:rsidR="008616EB" w:rsidRPr="00AF0C6A">
        <w:t xml:space="preserve"> </w:t>
      </w:r>
      <w:r w:rsidR="69787C6D" w:rsidRPr="00AF0C6A">
        <w:t>routes</w:t>
      </w:r>
      <w:r w:rsidR="008616EB" w:rsidRPr="00AF0C6A">
        <w:t xml:space="preserve"> </w:t>
      </w:r>
      <w:r w:rsidR="69787C6D" w:rsidRPr="00AF0C6A">
        <w:t>–</w:t>
      </w:r>
      <w:r w:rsidR="008616EB" w:rsidRPr="00AF0C6A">
        <w:t xml:space="preserve"> </w:t>
      </w:r>
      <w:r w:rsidR="69787C6D" w:rsidRPr="00AF0C6A">
        <w:t>including</w:t>
      </w:r>
      <w:r w:rsidR="008616EB" w:rsidRPr="00AF0C6A">
        <w:t xml:space="preserve"> </w:t>
      </w:r>
      <w:r w:rsidR="69787C6D" w:rsidRPr="00AF0C6A">
        <w:t>social</w:t>
      </w:r>
      <w:r w:rsidR="008616EB" w:rsidRPr="00AF0C6A">
        <w:t xml:space="preserve"> </w:t>
      </w:r>
      <w:r w:rsidR="69787C6D" w:rsidRPr="00AF0C6A">
        <w:t>media,</w:t>
      </w:r>
      <w:r w:rsidR="008616EB" w:rsidRPr="00AF0C6A">
        <w:t xml:space="preserve"> </w:t>
      </w:r>
      <w:r w:rsidR="69787C6D" w:rsidRPr="00AF0C6A">
        <w:t>connection</w:t>
      </w:r>
      <w:r w:rsidR="008616EB" w:rsidRPr="00AF0C6A">
        <w:t xml:space="preserve"> </w:t>
      </w:r>
      <w:r w:rsidR="69787C6D" w:rsidRPr="00AF0C6A">
        <w:t>with</w:t>
      </w:r>
      <w:r w:rsidR="008616EB" w:rsidRPr="00AF0C6A">
        <w:t xml:space="preserve"> </w:t>
      </w:r>
      <w:r w:rsidR="69787C6D" w:rsidRPr="00AF0C6A">
        <w:t>local</w:t>
      </w:r>
      <w:r w:rsidR="008616EB" w:rsidRPr="00AF0C6A">
        <w:t xml:space="preserve"> </w:t>
      </w:r>
      <w:r w:rsidR="69787C6D" w:rsidRPr="00AF0C6A">
        <w:t>community</w:t>
      </w:r>
      <w:r w:rsidR="008616EB" w:rsidRPr="00AF0C6A">
        <w:t xml:space="preserve"> </w:t>
      </w:r>
      <w:r w:rsidR="69787C6D" w:rsidRPr="00AF0C6A">
        <w:t>organisations,</w:t>
      </w:r>
      <w:r w:rsidR="008616EB" w:rsidRPr="00AF0C6A">
        <w:t xml:space="preserve"> </w:t>
      </w:r>
      <w:r w:rsidR="00B9738A" w:rsidRPr="00AF0C6A">
        <w:t>and</w:t>
      </w:r>
      <w:r w:rsidR="008616EB" w:rsidRPr="00AF0C6A">
        <w:t xml:space="preserve"> </w:t>
      </w:r>
      <w:r w:rsidR="70C47F51" w:rsidRPr="00AF0C6A">
        <w:t>distributing</w:t>
      </w:r>
      <w:r w:rsidR="008616EB" w:rsidRPr="00AF0C6A">
        <w:t xml:space="preserve"> </w:t>
      </w:r>
      <w:r w:rsidR="70C47F51" w:rsidRPr="00AF0C6A">
        <w:t>flyers</w:t>
      </w:r>
      <w:r w:rsidR="008616EB" w:rsidRPr="00AF0C6A">
        <w:t xml:space="preserve"> </w:t>
      </w:r>
      <w:r w:rsidR="70C47F51" w:rsidRPr="00AF0C6A">
        <w:t>within</w:t>
      </w:r>
      <w:r w:rsidR="008616EB" w:rsidRPr="00AF0C6A">
        <w:t xml:space="preserve"> </w:t>
      </w:r>
      <w:r w:rsidR="70C47F51" w:rsidRPr="00AF0C6A">
        <w:t>the</w:t>
      </w:r>
      <w:r w:rsidR="008616EB" w:rsidRPr="00AF0C6A">
        <w:t xml:space="preserve"> </w:t>
      </w:r>
      <w:r w:rsidR="70C47F51" w:rsidRPr="00AF0C6A">
        <w:t>borough.</w:t>
      </w:r>
      <w:r w:rsidR="008616EB" w:rsidRPr="00AF0C6A">
        <w:t xml:space="preserve"> </w:t>
      </w:r>
      <w:r w:rsidR="70C47F51" w:rsidRPr="00AF0C6A">
        <w:t>A</w:t>
      </w:r>
      <w:r w:rsidR="008616EB" w:rsidRPr="00AF0C6A">
        <w:t xml:space="preserve"> </w:t>
      </w:r>
      <w:r w:rsidR="70C47F51" w:rsidRPr="00AF0C6A">
        <w:t>range</w:t>
      </w:r>
      <w:r w:rsidR="008616EB" w:rsidRPr="00AF0C6A">
        <w:t xml:space="preserve"> </w:t>
      </w:r>
      <w:r w:rsidR="70C47F51" w:rsidRPr="00AF0C6A">
        <w:t>of</w:t>
      </w:r>
      <w:r w:rsidR="008616EB" w:rsidRPr="00AF0C6A">
        <w:t xml:space="preserve"> </w:t>
      </w:r>
      <w:r w:rsidR="70C47F51" w:rsidRPr="00AF0C6A">
        <w:t>focus</w:t>
      </w:r>
      <w:r w:rsidR="008616EB" w:rsidRPr="00AF0C6A">
        <w:t xml:space="preserve"> </w:t>
      </w:r>
      <w:r w:rsidR="70C47F51" w:rsidRPr="00AF0C6A">
        <w:t>groups</w:t>
      </w:r>
      <w:r w:rsidR="008616EB" w:rsidRPr="00AF0C6A">
        <w:t xml:space="preserve"> </w:t>
      </w:r>
      <w:r w:rsidR="70C47F51" w:rsidRPr="00AF0C6A">
        <w:t>and</w:t>
      </w:r>
      <w:r w:rsidR="008616EB" w:rsidRPr="00AF0C6A">
        <w:t xml:space="preserve"> </w:t>
      </w:r>
      <w:r w:rsidR="70C47F51" w:rsidRPr="00AF0C6A">
        <w:t>individual</w:t>
      </w:r>
      <w:r w:rsidR="008616EB" w:rsidRPr="00AF0C6A">
        <w:t xml:space="preserve"> </w:t>
      </w:r>
      <w:r w:rsidR="70C47F51" w:rsidRPr="00AF0C6A">
        <w:t>interviews</w:t>
      </w:r>
      <w:r w:rsidR="008616EB" w:rsidRPr="00AF0C6A">
        <w:t xml:space="preserve"> </w:t>
      </w:r>
      <w:r w:rsidR="70C47F51" w:rsidRPr="00AF0C6A">
        <w:t>were</w:t>
      </w:r>
      <w:r w:rsidR="008616EB" w:rsidRPr="00AF0C6A">
        <w:t xml:space="preserve"> </w:t>
      </w:r>
      <w:r w:rsidR="12029039" w:rsidRPr="00AF0C6A">
        <w:t>held</w:t>
      </w:r>
      <w:r w:rsidR="008616EB" w:rsidRPr="00AF0C6A">
        <w:t xml:space="preserve"> </w:t>
      </w:r>
      <w:r w:rsidR="12029039" w:rsidRPr="00AF0C6A">
        <w:t>over</w:t>
      </w:r>
      <w:r w:rsidR="008616EB" w:rsidRPr="00AF0C6A">
        <w:t xml:space="preserve"> </w:t>
      </w:r>
      <w:r w:rsidR="12029039" w:rsidRPr="00AF0C6A">
        <w:t>a</w:t>
      </w:r>
      <w:r w:rsidR="008616EB" w:rsidRPr="00AF0C6A">
        <w:t xml:space="preserve"> </w:t>
      </w:r>
      <w:r w:rsidR="12029039" w:rsidRPr="00AF0C6A">
        <w:t>period</w:t>
      </w:r>
      <w:r w:rsidR="008616EB" w:rsidRPr="00AF0C6A">
        <w:t xml:space="preserve"> </w:t>
      </w:r>
      <w:r w:rsidR="12029039" w:rsidRPr="00AF0C6A">
        <w:t>of</w:t>
      </w:r>
      <w:r w:rsidR="008616EB" w:rsidRPr="00AF0C6A">
        <w:t xml:space="preserve"> </w:t>
      </w:r>
      <w:r w:rsidR="01659B0C" w:rsidRPr="00AF0C6A">
        <w:t>4</w:t>
      </w:r>
      <w:r w:rsidR="008616EB" w:rsidRPr="00AF0C6A">
        <w:t xml:space="preserve"> </w:t>
      </w:r>
      <w:r w:rsidR="12029039" w:rsidRPr="00AF0C6A">
        <w:t>months,</w:t>
      </w:r>
      <w:r w:rsidR="008616EB" w:rsidRPr="00AF0C6A">
        <w:t xml:space="preserve"> </w:t>
      </w:r>
      <w:r w:rsidR="12029039" w:rsidRPr="00AF0C6A">
        <w:t>and</w:t>
      </w:r>
      <w:r w:rsidR="008616EB" w:rsidRPr="00AF0C6A">
        <w:t xml:space="preserve"> </w:t>
      </w:r>
      <w:r w:rsidR="12029039" w:rsidRPr="00AF0C6A">
        <w:t>a</w:t>
      </w:r>
      <w:r w:rsidR="008616EB" w:rsidRPr="00AF0C6A">
        <w:t xml:space="preserve"> </w:t>
      </w:r>
      <w:r w:rsidR="12029039" w:rsidRPr="00AF0C6A">
        <w:t>total</w:t>
      </w:r>
      <w:r w:rsidR="008616EB" w:rsidRPr="00AF0C6A">
        <w:t xml:space="preserve"> </w:t>
      </w:r>
      <w:r w:rsidR="12029039" w:rsidRPr="00AF0C6A">
        <w:t>of</w:t>
      </w:r>
      <w:r w:rsidR="008616EB" w:rsidRPr="00AF0C6A">
        <w:t xml:space="preserve"> </w:t>
      </w:r>
      <w:r w:rsidR="11103EDB" w:rsidRPr="00AF0C6A">
        <w:t>24</w:t>
      </w:r>
      <w:r w:rsidR="008616EB" w:rsidRPr="00AF0C6A">
        <w:t xml:space="preserve"> </w:t>
      </w:r>
      <w:r w:rsidR="12029039" w:rsidRPr="00AF0C6A">
        <w:t>people</w:t>
      </w:r>
      <w:r w:rsidR="008616EB" w:rsidRPr="00AF0C6A">
        <w:t xml:space="preserve"> </w:t>
      </w:r>
      <w:r w:rsidR="12029039" w:rsidRPr="00AF0C6A">
        <w:t>took</w:t>
      </w:r>
      <w:r w:rsidR="008616EB" w:rsidRPr="00AF0C6A">
        <w:t xml:space="preserve"> </w:t>
      </w:r>
      <w:r w:rsidR="12029039" w:rsidRPr="00AF0C6A">
        <w:t>part.</w:t>
      </w:r>
      <w:r w:rsidR="008616EB" w:rsidRPr="00AF0C6A">
        <w:t xml:space="preserve"> </w:t>
      </w:r>
      <w:r w:rsidR="12029039" w:rsidRPr="00AF0C6A">
        <w:t>All</w:t>
      </w:r>
      <w:r w:rsidR="008616EB" w:rsidRPr="00AF0C6A">
        <w:t xml:space="preserve"> </w:t>
      </w:r>
      <w:r w:rsidR="12029039" w:rsidRPr="00AF0C6A">
        <w:t>interviews</w:t>
      </w:r>
      <w:r w:rsidR="008616EB" w:rsidRPr="00AF0C6A">
        <w:t xml:space="preserve"> </w:t>
      </w:r>
      <w:r w:rsidR="12029039" w:rsidRPr="00AF0C6A">
        <w:t>were</w:t>
      </w:r>
      <w:r w:rsidR="008616EB" w:rsidRPr="00AF0C6A">
        <w:t xml:space="preserve"> </w:t>
      </w:r>
      <w:r w:rsidR="12029039" w:rsidRPr="00AF0C6A">
        <w:t>conducted</w:t>
      </w:r>
      <w:r w:rsidR="008616EB" w:rsidRPr="00AF0C6A">
        <w:t xml:space="preserve"> </w:t>
      </w:r>
      <w:r w:rsidR="12029039" w:rsidRPr="00AF0C6A">
        <w:t>by</w:t>
      </w:r>
      <w:r w:rsidR="008616EB" w:rsidRPr="00AF0C6A">
        <w:t xml:space="preserve"> </w:t>
      </w:r>
      <w:r w:rsidR="12029039" w:rsidRPr="00AF0C6A">
        <w:t>members</w:t>
      </w:r>
      <w:r w:rsidR="008616EB" w:rsidRPr="00AF0C6A">
        <w:t xml:space="preserve"> </w:t>
      </w:r>
      <w:r w:rsidR="12029039" w:rsidRPr="00AF0C6A">
        <w:t>of</w:t>
      </w:r>
      <w:r w:rsidR="008616EB" w:rsidRPr="00AF0C6A">
        <w:t xml:space="preserve"> </w:t>
      </w:r>
      <w:r w:rsidR="12029039" w:rsidRPr="00AF0C6A">
        <w:t>the</w:t>
      </w:r>
      <w:r w:rsidR="008616EB" w:rsidRPr="00AF0C6A">
        <w:t xml:space="preserve"> </w:t>
      </w:r>
      <w:r w:rsidR="12029039" w:rsidRPr="00AF0C6A">
        <w:t>project</w:t>
      </w:r>
      <w:r w:rsidR="008616EB" w:rsidRPr="00AF0C6A">
        <w:t xml:space="preserve"> </w:t>
      </w:r>
      <w:r w:rsidR="12029039" w:rsidRPr="00AF0C6A">
        <w:t>team</w:t>
      </w:r>
      <w:r w:rsidR="1A86CF25" w:rsidRPr="00AF0C6A">
        <w:t>,</w:t>
      </w:r>
      <w:r w:rsidR="008616EB" w:rsidRPr="00AF0C6A">
        <w:t xml:space="preserve"> </w:t>
      </w:r>
      <w:r w:rsidR="1A86CF25" w:rsidRPr="00AF0C6A">
        <w:t>with</w:t>
      </w:r>
      <w:r w:rsidR="008616EB" w:rsidRPr="00AF0C6A">
        <w:t xml:space="preserve"> </w:t>
      </w:r>
      <w:r w:rsidR="1A86CF25" w:rsidRPr="00AF0C6A">
        <w:t>an</w:t>
      </w:r>
      <w:r w:rsidR="008616EB" w:rsidRPr="00AF0C6A">
        <w:t xml:space="preserve"> </w:t>
      </w:r>
      <w:r w:rsidR="1A86CF25" w:rsidRPr="00AF0C6A">
        <w:t>additional</w:t>
      </w:r>
      <w:r w:rsidR="008616EB" w:rsidRPr="00AF0C6A">
        <w:t xml:space="preserve"> </w:t>
      </w:r>
      <w:r w:rsidR="1A86CF25" w:rsidRPr="00AF0C6A">
        <w:t>facilitator</w:t>
      </w:r>
      <w:r w:rsidR="008616EB" w:rsidRPr="00AF0C6A">
        <w:t xml:space="preserve"> </w:t>
      </w:r>
      <w:r w:rsidR="1A86CF25" w:rsidRPr="00AF0C6A">
        <w:t>consultant</w:t>
      </w:r>
      <w:r w:rsidR="008616EB" w:rsidRPr="00AF0C6A">
        <w:t xml:space="preserve"> </w:t>
      </w:r>
      <w:r w:rsidR="1A86CF25" w:rsidRPr="00AF0C6A">
        <w:t>contributing</w:t>
      </w:r>
      <w:r w:rsidR="008616EB" w:rsidRPr="00AF0C6A">
        <w:t xml:space="preserve"> </w:t>
      </w:r>
      <w:r w:rsidR="1A86CF25" w:rsidRPr="00AF0C6A">
        <w:t>to</w:t>
      </w:r>
      <w:r w:rsidR="008616EB" w:rsidRPr="00AF0C6A">
        <w:t xml:space="preserve"> </w:t>
      </w:r>
      <w:r w:rsidR="1A86CF25" w:rsidRPr="00AF0C6A">
        <w:t>the</w:t>
      </w:r>
      <w:r w:rsidR="008616EB" w:rsidRPr="00AF0C6A">
        <w:t xml:space="preserve"> </w:t>
      </w:r>
      <w:r w:rsidR="1A86CF25" w:rsidRPr="00AF0C6A">
        <w:t>GBTQ+</w:t>
      </w:r>
      <w:r w:rsidR="008616EB" w:rsidRPr="00AF0C6A">
        <w:t xml:space="preserve"> </w:t>
      </w:r>
      <w:r w:rsidR="1A86CF25" w:rsidRPr="00AF0C6A">
        <w:t>focus</w:t>
      </w:r>
      <w:r w:rsidR="008616EB" w:rsidRPr="00AF0C6A">
        <w:t xml:space="preserve"> </w:t>
      </w:r>
      <w:r w:rsidR="1A86CF25" w:rsidRPr="00AF0C6A">
        <w:t>group</w:t>
      </w:r>
      <w:r w:rsidR="008616EB" w:rsidRPr="00AF0C6A">
        <w:t xml:space="preserve"> </w:t>
      </w:r>
      <w:r w:rsidR="1A86CF25" w:rsidRPr="00AF0C6A">
        <w:t>and</w:t>
      </w:r>
      <w:r w:rsidR="008616EB" w:rsidRPr="00AF0C6A">
        <w:t xml:space="preserve"> </w:t>
      </w:r>
      <w:r w:rsidR="1A86CF25" w:rsidRPr="00AF0C6A">
        <w:t>an</w:t>
      </w:r>
      <w:r w:rsidR="008616EB" w:rsidRPr="00AF0C6A">
        <w:t xml:space="preserve"> </w:t>
      </w:r>
      <w:r w:rsidR="1A86CF25" w:rsidRPr="00AF0C6A">
        <w:t>individual</w:t>
      </w:r>
      <w:r w:rsidR="008616EB" w:rsidRPr="00AF0C6A">
        <w:t xml:space="preserve"> </w:t>
      </w:r>
      <w:r w:rsidR="1A86CF25" w:rsidRPr="00AF0C6A">
        <w:t>interview</w:t>
      </w:r>
      <w:r w:rsidR="12029039" w:rsidRPr="00AF0C6A">
        <w:t>.</w:t>
      </w:r>
      <w:r w:rsidR="008616EB" w:rsidRPr="00AF0C6A">
        <w:t xml:space="preserve"> </w:t>
      </w:r>
      <w:r w:rsidR="00AA249F" w:rsidRPr="00AF0C6A">
        <w:t>A</w:t>
      </w:r>
      <w:r w:rsidR="008616EB" w:rsidRPr="00AF0C6A">
        <w:t xml:space="preserve"> </w:t>
      </w:r>
      <w:r w:rsidR="00AA249F" w:rsidRPr="00AF0C6A">
        <w:t>thematic</w:t>
      </w:r>
      <w:r w:rsidR="008616EB" w:rsidRPr="00AF0C6A">
        <w:t xml:space="preserve"> </w:t>
      </w:r>
      <w:r w:rsidR="00AA249F" w:rsidRPr="00AF0C6A">
        <w:t>analysis</w:t>
      </w:r>
      <w:r w:rsidR="008616EB" w:rsidRPr="00AF0C6A">
        <w:t xml:space="preserve"> </w:t>
      </w:r>
      <w:r w:rsidR="00AA249F" w:rsidRPr="00AF0C6A">
        <w:t>(Braun</w:t>
      </w:r>
      <w:r w:rsidR="008616EB" w:rsidRPr="00AF0C6A">
        <w:t xml:space="preserve"> </w:t>
      </w:r>
      <w:r w:rsidR="00AA249F" w:rsidRPr="00AF0C6A">
        <w:t>&amp;</w:t>
      </w:r>
      <w:r w:rsidR="008616EB" w:rsidRPr="00AF0C6A">
        <w:t xml:space="preserve"> </w:t>
      </w:r>
      <w:r w:rsidR="00AA249F" w:rsidRPr="00AF0C6A">
        <w:t>Clarke,</w:t>
      </w:r>
      <w:r w:rsidR="008616EB" w:rsidRPr="00AF0C6A">
        <w:t xml:space="preserve"> </w:t>
      </w:r>
      <w:r w:rsidR="00AA249F" w:rsidRPr="00AF0C6A">
        <w:t>2006)</w:t>
      </w:r>
      <w:r w:rsidR="008616EB" w:rsidRPr="00AF0C6A">
        <w:t xml:space="preserve"> </w:t>
      </w:r>
      <w:r w:rsidR="00AA249F" w:rsidRPr="00AF0C6A">
        <w:t>was</w:t>
      </w:r>
      <w:r w:rsidR="008616EB" w:rsidRPr="00AF0C6A">
        <w:t xml:space="preserve"> </w:t>
      </w:r>
      <w:r w:rsidR="00AA249F" w:rsidRPr="00AF0C6A">
        <w:t>conducted</w:t>
      </w:r>
      <w:r w:rsidR="008616EB" w:rsidRPr="00AF0C6A">
        <w:t xml:space="preserve"> </w:t>
      </w:r>
      <w:r w:rsidR="00B9738A" w:rsidRPr="00AF0C6A">
        <w:t>on</w:t>
      </w:r>
      <w:r w:rsidR="008616EB" w:rsidRPr="00AF0C6A">
        <w:t xml:space="preserve"> </w:t>
      </w:r>
      <w:r w:rsidR="00B9738A" w:rsidRPr="00AF0C6A">
        <w:t>the</w:t>
      </w:r>
      <w:r w:rsidR="008616EB" w:rsidRPr="00AF0C6A">
        <w:t xml:space="preserve"> </w:t>
      </w:r>
      <w:r w:rsidR="00B9738A" w:rsidRPr="00AF0C6A">
        <w:t>transcripts</w:t>
      </w:r>
      <w:r w:rsidR="008616EB" w:rsidRPr="00AF0C6A">
        <w:t xml:space="preserve"> </w:t>
      </w:r>
      <w:r w:rsidR="00AA249F" w:rsidRPr="00AF0C6A">
        <w:t>to</w:t>
      </w:r>
      <w:r w:rsidR="008616EB" w:rsidRPr="00AF0C6A">
        <w:t xml:space="preserve"> </w:t>
      </w:r>
      <w:r w:rsidR="00AA249F" w:rsidRPr="00AF0C6A">
        <w:t>explore</w:t>
      </w:r>
      <w:r w:rsidR="008616EB" w:rsidRPr="00AF0C6A">
        <w:t xml:space="preserve"> </w:t>
      </w:r>
      <w:r w:rsidR="00AA249F" w:rsidRPr="00AF0C6A">
        <w:t>the</w:t>
      </w:r>
      <w:r w:rsidR="008616EB" w:rsidRPr="00AF0C6A">
        <w:t xml:space="preserve"> </w:t>
      </w:r>
      <w:r w:rsidR="00AA249F" w:rsidRPr="00AF0C6A">
        <w:t>themes</w:t>
      </w:r>
      <w:r w:rsidR="008616EB" w:rsidRPr="00AF0C6A">
        <w:t xml:space="preserve"> </w:t>
      </w:r>
      <w:r w:rsidR="00AA249F" w:rsidRPr="00AF0C6A">
        <w:t>across</w:t>
      </w:r>
      <w:r w:rsidR="008616EB" w:rsidRPr="00AF0C6A">
        <w:t xml:space="preserve"> </w:t>
      </w:r>
      <w:r w:rsidR="00AA249F" w:rsidRPr="00AF0C6A">
        <w:t>all</w:t>
      </w:r>
      <w:r w:rsidR="008616EB" w:rsidRPr="00AF0C6A">
        <w:t xml:space="preserve"> </w:t>
      </w:r>
      <w:r w:rsidR="00AA249F" w:rsidRPr="00AF0C6A">
        <w:t>discussions.</w:t>
      </w:r>
    </w:p>
    <w:p w14:paraId="3E40212F" w14:textId="7EC8AD44" w:rsidR="004E37DE" w:rsidRPr="00AF0C6A" w:rsidRDefault="00BF6C74" w:rsidP="004E470A">
      <w:pPr>
        <w:pStyle w:val="Heading2"/>
      </w:pPr>
      <w:r w:rsidRPr="00AF0C6A">
        <w:lastRenderedPageBreak/>
        <w:t>Findings</w:t>
      </w:r>
    </w:p>
    <w:p w14:paraId="6B472FB1" w14:textId="11761897" w:rsidR="004E37DE" w:rsidRPr="00AF0C6A" w:rsidRDefault="00AA249F" w:rsidP="004E470A">
      <w:r w:rsidRPr="00AF0C6A">
        <w:t>Three</w:t>
      </w:r>
      <w:r w:rsidR="008616EB" w:rsidRPr="00AF0C6A">
        <w:t xml:space="preserve"> </w:t>
      </w:r>
      <w:r w:rsidRPr="00AF0C6A">
        <w:t>theme</w:t>
      </w:r>
      <w:r w:rsidR="00B9738A" w:rsidRPr="00AF0C6A">
        <w:t>s</w:t>
      </w:r>
      <w:r w:rsidR="008616EB" w:rsidRPr="00AF0C6A">
        <w:t xml:space="preserve"> </w:t>
      </w:r>
      <w:r w:rsidR="00B9738A" w:rsidRPr="00AF0C6A">
        <w:t>and</w:t>
      </w:r>
      <w:r w:rsidR="008616EB" w:rsidRPr="00AF0C6A">
        <w:t xml:space="preserve"> </w:t>
      </w:r>
      <w:r w:rsidR="00B9738A" w:rsidRPr="00AF0C6A">
        <w:t>related</w:t>
      </w:r>
      <w:r w:rsidR="008616EB" w:rsidRPr="00AF0C6A">
        <w:t xml:space="preserve"> </w:t>
      </w:r>
      <w:r w:rsidR="00B9738A" w:rsidRPr="00AF0C6A">
        <w:t>sub-themes</w:t>
      </w:r>
      <w:r w:rsidR="008616EB" w:rsidRPr="00AF0C6A">
        <w:t xml:space="preserve"> </w:t>
      </w:r>
      <w:r w:rsidR="00B9738A" w:rsidRPr="00AF0C6A">
        <w:t>were</w:t>
      </w:r>
      <w:r w:rsidR="008616EB" w:rsidRPr="00AF0C6A">
        <w:t xml:space="preserve"> </w:t>
      </w:r>
      <w:r w:rsidR="00B9738A" w:rsidRPr="00AF0C6A">
        <w:t>highlighted</w:t>
      </w:r>
      <w:r w:rsidR="008616EB" w:rsidRPr="00AF0C6A">
        <w:t xml:space="preserve"> </w:t>
      </w:r>
      <w:r w:rsidRPr="00AF0C6A">
        <w:t>from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interviews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focus</w:t>
      </w:r>
      <w:r w:rsidR="008616EB" w:rsidRPr="00AF0C6A">
        <w:t xml:space="preserve"> </w:t>
      </w:r>
      <w:r w:rsidRPr="00AF0C6A">
        <w:t>gr</w:t>
      </w:r>
      <w:r w:rsidR="00B9738A" w:rsidRPr="00AF0C6A">
        <w:t>oups</w:t>
      </w:r>
      <w:r w:rsidR="008616EB" w:rsidRPr="00AF0C6A">
        <w:t xml:space="preserve"> </w:t>
      </w:r>
      <w:r w:rsidR="00B9738A" w:rsidRPr="00AF0C6A">
        <w:t>in</w:t>
      </w:r>
      <w:r w:rsidR="008616EB" w:rsidRPr="00AF0C6A">
        <w:t xml:space="preserve"> </w:t>
      </w:r>
      <w:r w:rsidR="00B9738A" w:rsidRPr="00AF0C6A">
        <w:t>response</w:t>
      </w:r>
      <w:r w:rsidR="008616EB" w:rsidRPr="00AF0C6A">
        <w:t xml:space="preserve"> </w:t>
      </w:r>
      <w:r w:rsidR="00B9738A" w:rsidRPr="00AF0C6A">
        <w:t>to</w:t>
      </w:r>
      <w:r w:rsidR="008616EB" w:rsidRPr="00AF0C6A">
        <w:t xml:space="preserve"> </w:t>
      </w:r>
      <w:r w:rsidR="00B9738A" w:rsidRPr="00AF0C6A">
        <w:t>the</w:t>
      </w:r>
      <w:r w:rsidR="008616EB" w:rsidRPr="00AF0C6A">
        <w:t xml:space="preserve"> </w:t>
      </w:r>
      <w:r w:rsidR="00B9738A" w:rsidRPr="00AF0C6A">
        <w:t>project’s</w:t>
      </w:r>
      <w:r w:rsidR="008616EB" w:rsidRPr="00AF0C6A">
        <w:t xml:space="preserve"> </w:t>
      </w:r>
      <w:r w:rsidRPr="00AF0C6A">
        <w:t>questions.</w:t>
      </w:r>
      <w:r w:rsidR="008616EB" w:rsidRPr="00AF0C6A">
        <w:t xml:space="preserve"> </w:t>
      </w:r>
      <w:r w:rsidR="00B9738A" w:rsidRPr="00AF0C6A">
        <w:t>Suggestions</w:t>
      </w:r>
      <w:r w:rsidR="008616EB" w:rsidRPr="00AF0C6A">
        <w:t xml:space="preserve"> </w:t>
      </w:r>
      <w:r w:rsidR="00B9738A" w:rsidRPr="00AF0C6A">
        <w:t>of</w:t>
      </w:r>
      <w:r w:rsidR="008616EB" w:rsidRPr="00AF0C6A">
        <w:t xml:space="preserve"> </w:t>
      </w:r>
      <w:r w:rsidRPr="00AF0C6A">
        <w:t>helpful</w:t>
      </w:r>
      <w:r w:rsidR="008616EB" w:rsidRPr="00AF0C6A">
        <w:t xml:space="preserve"> </w:t>
      </w:r>
      <w:r w:rsidRPr="00AF0C6A">
        <w:t>strategies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interventions</w:t>
      </w:r>
      <w:r w:rsidR="008616EB" w:rsidRPr="00AF0C6A">
        <w:t xml:space="preserve"> </w:t>
      </w:r>
      <w:r w:rsidR="00B9738A" w:rsidRPr="00AF0C6A">
        <w:t>were</w:t>
      </w:r>
      <w:r w:rsidR="008616EB" w:rsidRPr="00AF0C6A">
        <w:t xml:space="preserve"> </w:t>
      </w:r>
      <w:r w:rsidR="00B9738A" w:rsidRPr="00AF0C6A">
        <w:t>also</w:t>
      </w:r>
      <w:r w:rsidR="008616EB" w:rsidRPr="00AF0C6A">
        <w:t xml:space="preserve"> </w:t>
      </w:r>
      <w:r w:rsidR="00B9738A" w:rsidRPr="00AF0C6A">
        <w:t>identified.</w:t>
      </w:r>
    </w:p>
    <w:p w14:paraId="79FC95BC" w14:textId="77777777" w:rsidR="00BF6C74" w:rsidRPr="00AF0C6A" w:rsidRDefault="009D37A2" w:rsidP="004E470A">
      <w:pPr>
        <w:keepNext/>
        <w:shd w:val="clear" w:color="auto" w:fill="FFFFFF" w:themeFill="background1"/>
      </w:pPr>
      <w:r w:rsidRPr="00D2720B">
        <w:rPr>
          <w:noProof/>
          <w:highlight w:val="yellow"/>
        </w:rPr>
        <w:drawing>
          <wp:inline distT="0" distB="0" distL="0" distR="0" wp14:anchorId="60F7C2D8" wp14:editId="004BBC30">
            <wp:extent cx="3223895" cy="268795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66"/>
                    <a:stretch>
                      <a:fillRect/>
                    </a:stretch>
                  </pic:blipFill>
                  <pic:spPr>
                    <a:xfrm>
                      <a:off x="0" y="0"/>
                      <a:ext cx="3223895" cy="2687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3335A3" w14:textId="26AEAF25" w:rsidR="004E37DE" w:rsidRPr="00AF0C6A" w:rsidRDefault="00BF6C74" w:rsidP="004E470A">
      <w:pPr>
        <w:pStyle w:val="Caption"/>
      </w:pPr>
      <w:r w:rsidRPr="00AF0C6A">
        <w:t xml:space="preserve">Figure </w:t>
      </w:r>
      <w:r w:rsidRPr="00AF0C6A">
        <w:fldChar w:fldCharType="begin"/>
      </w:r>
      <w:r w:rsidRPr="00AF0C6A">
        <w:instrText xml:space="preserve"> SEQ Figure \* ARABIC </w:instrText>
      </w:r>
      <w:r w:rsidRPr="00AF0C6A">
        <w:fldChar w:fldCharType="separate"/>
      </w:r>
      <w:r w:rsidRPr="00AF0C6A">
        <w:rPr>
          <w:noProof/>
        </w:rPr>
        <w:t>2</w:t>
      </w:r>
      <w:r w:rsidRPr="00AF0C6A">
        <w:fldChar w:fldCharType="end"/>
      </w:r>
      <w:r w:rsidRPr="00AF0C6A">
        <w:t>. Main thematic areas across interviews and focus groups.</w:t>
      </w:r>
    </w:p>
    <w:p w14:paraId="7883E3C3" w14:textId="2001079F" w:rsidR="004E37DE" w:rsidRPr="00AF0C6A" w:rsidRDefault="00BF6C74" w:rsidP="004E470A">
      <w:pPr>
        <w:pStyle w:val="Heading3"/>
      </w:pPr>
      <w:r w:rsidRPr="00AF0C6A">
        <w:t>A lack of safe spaces for Black men</w:t>
      </w:r>
    </w:p>
    <w:p w14:paraId="1A979562" w14:textId="5593114F" w:rsidR="004E37DE" w:rsidRPr="00AF0C6A" w:rsidRDefault="00AA249F" w:rsidP="004E470A">
      <w:r w:rsidRPr="00AF0C6A">
        <w:t>For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men</w:t>
      </w:r>
      <w:r w:rsidR="008616EB" w:rsidRPr="00AF0C6A">
        <w:t xml:space="preserve"> </w:t>
      </w:r>
      <w:r w:rsidRPr="00AF0C6A">
        <w:t>that</w:t>
      </w:r>
      <w:r w:rsidR="008616EB" w:rsidRPr="00AF0C6A">
        <w:t xml:space="preserve"> </w:t>
      </w:r>
      <w:r w:rsidRPr="00AF0C6A">
        <w:t>we</w:t>
      </w:r>
      <w:r w:rsidR="008616EB" w:rsidRPr="00AF0C6A">
        <w:t xml:space="preserve"> </w:t>
      </w:r>
      <w:r w:rsidRPr="00AF0C6A">
        <w:t>interviewed,</w:t>
      </w:r>
      <w:r w:rsidR="008616EB" w:rsidRPr="00AF0C6A">
        <w:t xml:space="preserve"> </w:t>
      </w:r>
      <w:r w:rsidRPr="00AF0C6A">
        <w:t>being</w:t>
      </w:r>
      <w:r w:rsidR="008616EB" w:rsidRPr="00AF0C6A">
        <w:t xml:space="preserve"> </w:t>
      </w:r>
      <w:r w:rsidRPr="00AF0C6A">
        <w:t>able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="001107EE">
        <w:t>engage in activities that supported</w:t>
      </w:r>
      <w:r w:rsidR="008616EB" w:rsidRPr="00AF0C6A">
        <w:t xml:space="preserve"> </w:t>
      </w:r>
      <w:r w:rsidRPr="00AF0C6A">
        <w:t>their</w:t>
      </w:r>
      <w:r w:rsidR="008616EB" w:rsidRPr="00AF0C6A">
        <w:t xml:space="preserve"> </w:t>
      </w:r>
      <w:r w:rsidRPr="00AF0C6A">
        <w:t>wellbeing</w:t>
      </w:r>
      <w:r w:rsidR="008616EB" w:rsidRPr="00AF0C6A">
        <w:t xml:space="preserve"> </w:t>
      </w:r>
      <w:r w:rsidRPr="00AF0C6A">
        <w:t>(particularly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Pr="00AF0C6A">
        <w:t>relation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talking</w:t>
      </w:r>
      <w:r w:rsidR="008616EB" w:rsidRPr="00AF0C6A">
        <w:t xml:space="preserve"> </w:t>
      </w:r>
      <w:r w:rsidRPr="00AF0C6A">
        <w:t>about</w:t>
      </w:r>
      <w:r w:rsidR="008616EB" w:rsidRPr="00AF0C6A">
        <w:t xml:space="preserve"> </w:t>
      </w:r>
      <w:r w:rsidRPr="00AF0C6A">
        <w:t>wellbeing),</w:t>
      </w:r>
      <w:r w:rsidR="008616EB" w:rsidRPr="00AF0C6A">
        <w:t xml:space="preserve"> </w:t>
      </w:r>
      <w:r w:rsidRPr="00AF0C6A">
        <w:t>was</w:t>
      </w:r>
      <w:r w:rsidR="008616EB" w:rsidRPr="00AF0C6A">
        <w:t xml:space="preserve"> </w:t>
      </w:r>
      <w:r w:rsidRPr="00AF0C6A">
        <w:t>strongly</w:t>
      </w:r>
      <w:r w:rsidR="008616EB" w:rsidRPr="00AF0C6A">
        <w:t xml:space="preserve"> </w:t>
      </w:r>
      <w:r w:rsidRPr="00AF0C6A">
        <w:t>related</w:t>
      </w:r>
      <w:r w:rsidR="008616EB" w:rsidRPr="00AF0C6A">
        <w:t xml:space="preserve"> </w:t>
      </w:r>
      <w:r w:rsidRPr="00AF0C6A">
        <w:t>to</w:t>
      </w:r>
      <w:r w:rsidR="00C21749">
        <w:t xml:space="preserve"> the perceived </w:t>
      </w:r>
      <w:r w:rsidRPr="00AF0C6A">
        <w:t>accessibility</w:t>
      </w:r>
      <w:r w:rsidR="008616EB" w:rsidRPr="00AF0C6A">
        <w:t xml:space="preserve"> </w:t>
      </w:r>
      <w:r w:rsidR="00C21749">
        <w:t xml:space="preserve">of the support, </w:t>
      </w:r>
      <w:r w:rsidRPr="00AF0C6A">
        <w:t>and</w:t>
      </w:r>
      <w:r w:rsidR="008616EB" w:rsidRPr="00AF0C6A">
        <w:t xml:space="preserve"> </w:t>
      </w:r>
      <w:r w:rsidRPr="00AF0C6A">
        <w:t>there</w:t>
      </w:r>
      <w:r w:rsidR="008616EB" w:rsidRPr="00AF0C6A">
        <w:t xml:space="preserve"> </w:t>
      </w:r>
      <w:r w:rsidRPr="00AF0C6A">
        <w:t>being</w:t>
      </w:r>
      <w:r w:rsidR="008616EB" w:rsidRPr="00AF0C6A">
        <w:t xml:space="preserve"> </w:t>
      </w:r>
      <w:r w:rsidRPr="00AF0C6A">
        <w:t>a</w:t>
      </w:r>
      <w:r w:rsidR="008616EB" w:rsidRPr="00AF0C6A">
        <w:t xml:space="preserve"> </w:t>
      </w:r>
      <w:r w:rsidRPr="00AF0C6A">
        <w:t>safe</w:t>
      </w:r>
      <w:r w:rsidR="008616EB" w:rsidRPr="00AF0C6A">
        <w:t xml:space="preserve"> </w:t>
      </w:r>
      <w:r w:rsidRPr="00AF0C6A">
        <w:t>enough</w:t>
      </w:r>
      <w:r w:rsidR="008616EB" w:rsidRPr="00AF0C6A">
        <w:t xml:space="preserve"> </w:t>
      </w:r>
      <w:r w:rsidRPr="00AF0C6A">
        <w:t>space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Pr="00AF0C6A">
        <w:t>order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do</w:t>
      </w:r>
      <w:r w:rsidR="008616EB" w:rsidRPr="00AF0C6A">
        <w:t xml:space="preserve"> </w:t>
      </w:r>
      <w:r w:rsidRPr="00AF0C6A">
        <w:t>so:</w:t>
      </w:r>
    </w:p>
    <w:p w14:paraId="2D7B7844" w14:textId="2B8A873D" w:rsidR="004E37DE" w:rsidRPr="00AF0C6A" w:rsidRDefault="008616EB" w:rsidP="00926183">
      <w:pPr>
        <w:pStyle w:val="IntenseQuote"/>
      </w:pPr>
      <w:r w:rsidRPr="00AF0C6A">
        <w:t xml:space="preserve">“There is a real power </w:t>
      </w:r>
      <w:r w:rsidR="00AA249F" w:rsidRPr="00AF0C6A">
        <w:t>that</w:t>
      </w:r>
      <w:r w:rsidRPr="00AF0C6A">
        <w:t xml:space="preserve"> happens </w:t>
      </w:r>
      <w:r w:rsidR="00AA249F" w:rsidRPr="00AF0C6A">
        <w:t>when</w:t>
      </w:r>
      <w:r w:rsidRPr="00AF0C6A">
        <w:t xml:space="preserve"> </w:t>
      </w:r>
      <w:r w:rsidR="00AA249F" w:rsidRPr="00AF0C6A">
        <w:t>Black</w:t>
      </w:r>
      <w:r w:rsidRPr="00AF0C6A">
        <w:t xml:space="preserve"> </w:t>
      </w:r>
      <w:r w:rsidR="00AA249F" w:rsidRPr="00AF0C6A">
        <w:t>men</w:t>
      </w:r>
      <w:r w:rsidRPr="00AF0C6A">
        <w:t xml:space="preserve"> </w:t>
      </w:r>
      <w:r w:rsidR="00AA249F" w:rsidRPr="00AF0C6A">
        <w:t>get</w:t>
      </w:r>
      <w:r w:rsidRPr="00AF0C6A">
        <w:t xml:space="preserve"> </w:t>
      </w:r>
      <w:r w:rsidR="00AA249F" w:rsidRPr="00AF0C6A">
        <w:t>together</w:t>
      </w:r>
      <w:r w:rsidRPr="00AF0C6A">
        <w:t xml:space="preserve"> </w:t>
      </w:r>
      <w:r w:rsidR="00AA249F" w:rsidRPr="00AF0C6A">
        <w:t>and</w:t>
      </w:r>
      <w:r w:rsidRPr="00AF0C6A">
        <w:t xml:space="preserve"> </w:t>
      </w:r>
      <w:r w:rsidR="00AA249F" w:rsidRPr="00AF0C6A">
        <w:t>talk...just</w:t>
      </w:r>
      <w:r w:rsidRPr="00AF0C6A">
        <w:t xml:space="preserve"> </w:t>
      </w:r>
      <w:r w:rsidR="00AA249F" w:rsidRPr="00AF0C6A">
        <w:t>being</w:t>
      </w:r>
      <w:r w:rsidRPr="00AF0C6A">
        <w:t xml:space="preserve"> </w:t>
      </w:r>
      <w:r w:rsidR="00AA249F" w:rsidRPr="00AF0C6A">
        <w:t>able</w:t>
      </w:r>
      <w:r w:rsidRPr="00AF0C6A">
        <w:t xml:space="preserve"> </w:t>
      </w:r>
      <w:r w:rsidR="00AA249F" w:rsidRPr="00AF0C6A">
        <w:t>to</w:t>
      </w:r>
      <w:r w:rsidRPr="00AF0C6A">
        <w:t xml:space="preserve"> </w:t>
      </w:r>
      <w:r w:rsidR="00AA249F" w:rsidRPr="00AF0C6A">
        <w:t>express</w:t>
      </w:r>
      <w:r w:rsidRPr="00AF0C6A">
        <w:t xml:space="preserve"> </w:t>
      </w:r>
      <w:r w:rsidR="00AA249F" w:rsidRPr="00AF0C6A">
        <w:t>yourself</w:t>
      </w:r>
      <w:r w:rsidRPr="00AF0C6A">
        <w:t xml:space="preserve"> </w:t>
      </w:r>
      <w:r w:rsidR="00AA249F" w:rsidRPr="00AF0C6A">
        <w:t>and</w:t>
      </w:r>
      <w:r w:rsidRPr="00AF0C6A">
        <w:t xml:space="preserve"> </w:t>
      </w:r>
      <w:r w:rsidR="00AA249F" w:rsidRPr="00AF0C6A">
        <w:t>not</w:t>
      </w:r>
      <w:r w:rsidRPr="00AF0C6A">
        <w:t xml:space="preserve"> </w:t>
      </w:r>
      <w:r w:rsidR="00AA249F" w:rsidRPr="00AF0C6A">
        <w:t>be</w:t>
      </w:r>
      <w:r w:rsidRPr="00AF0C6A">
        <w:t xml:space="preserve"> </w:t>
      </w:r>
      <w:r w:rsidR="00AA249F" w:rsidRPr="00AF0C6A">
        <w:t>worried</w:t>
      </w:r>
      <w:r w:rsidRPr="00AF0C6A">
        <w:t xml:space="preserve"> </w:t>
      </w:r>
      <w:r w:rsidR="00AA249F" w:rsidRPr="00AF0C6A">
        <w:t>about</w:t>
      </w:r>
      <w:r w:rsidRPr="00AF0C6A">
        <w:t xml:space="preserve"> </w:t>
      </w:r>
      <w:r w:rsidR="00AA249F" w:rsidRPr="00AF0C6A">
        <w:t>what</w:t>
      </w:r>
      <w:r w:rsidRPr="00AF0C6A">
        <w:t xml:space="preserve"> </w:t>
      </w:r>
      <w:r w:rsidR="00AA249F" w:rsidRPr="00AF0C6A">
        <w:t>other</w:t>
      </w:r>
      <w:r w:rsidRPr="00AF0C6A">
        <w:t xml:space="preserve"> </w:t>
      </w:r>
      <w:r w:rsidR="00AA249F" w:rsidRPr="00AF0C6A">
        <w:t>people</w:t>
      </w:r>
      <w:r w:rsidRPr="00AF0C6A">
        <w:t xml:space="preserve"> </w:t>
      </w:r>
      <w:r w:rsidR="00AA249F" w:rsidRPr="00AF0C6A">
        <w:t>are</w:t>
      </w:r>
      <w:r w:rsidRPr="00AF0C6A">
        <w:t xml:space="preserve"> </w:t>
      </w:r>
      <w:r w:rsidR="00AA249F" w:rsidRPr="00AF0C6A">
        <w:t>thinking,</w:t>
      </w:r>
      <w:r w:rsidRPr="00AF0C6A">
        <w:t xml:space="preserve"> </w:t>
      </w:r>
      <w:r w:rsidR="00AA249F" w:rsidRPr="00AF0C6A">
        <w:t>so</w:t>
      </w:r>
      <w:r w:rsidRPr="00AF0C6A">
        <w:t xml:space="preserve"> </w:t>
      </w:r>
      <w:r w:rsidR="00AA249F" w:rsidRPr="00AF0C6A">
        <w:t>I</w:t>
      </w:r>
      <w:r w:rsidRPr="00AF0C6A">
        <w:t xml:space="preserve"> </w:t>
      </w:r>
      <w:r w:rsidR="00AA249F" w:rsidRPr="00AF0C6A">
        <w:t>suppose</w:t>
      </w:r>
      <w:r w:rsidRPr="00AF0C6A">
        <w:t xml:space="preserve"> </w:t>
      </w:r>
      <w:r w:rsidR="00AA249F" w:rsidRPr="00AF0C6A">
        <w:t>it’s</w:t>
      </w:r>
      <w:r w:rsidRPr="00AF0C6A">
        <w:t xml:space="preserve"> </w:t>
      </w:r>
      <w:r w:rsidR="00AA249F" w:rsidRPr="00AF0C6A">
        <w:t>about</w:t>
      </w:r>
      <w:r w:rsidRPr="00AF0C6A">
        <w:t xml:space="preserve"> </w:t>
      </w:r>
      <w:r w:rsidR="00AA249F" w:rsidRPr="00AF0C6A">
        <w:t>creating</w:t>
      </w:r>
      <w:r w:rsidRPr="00AF0C6A">
        <w:t xml:space="preserve"> </w:t>
      </w:r>
      <w:r w:rsidR="00AA249F" w:rsidRPr="00AF0C6A">
        <w:t>a</w:t>
      </w:r>
      <w:r w:rsidRPr="00AF0C6A">
        <w:t xml:space="preserve"> </w:t>
      </w:r>
      <w:r w:rsidR="00AA249F" w:rsidRPr="00AF0C6A">
        <w:t>safe</w:t>
      </w:r>
      <w:r w:rsidRPr="00AF0C6A">
        <w:t xml:space="preserve"> </w:t>
      </w:r>
      <w:r w:rsidR="00AA249F" w:rsidRPr="00AF0C6A">
        <w:t>space”</w:t>
      </w:r>
    </w:p>
    <w:p w14:paraId="645A5680" w14:textId="38EAC038" w:rsidR="004E37DE" w:rsidRPr="00AF0C6A" w:rsidRDefault="00AA249F" w:rsidP="00926183">
      <w:pPr>
        <w:pStyle w:val="IntenseQuote"/>
      </w:pPr>
      <w:r w:rsidRPr="00AF0C6A">
        <w:t>(</w:t>
      </w:r>
      <w:r w:rsidR="04C5BF38" w:rsidRPr="00AF0C6A">
        <w:t>YBM</w:t>
      </w:r>
      <w:r w:rsidR="008616EB" w:rsidRPr="00AF0C6A">
        <w:t xml:space="preserve"> </w:t>
      </w:r>
      <w:r w:rsidR="01BE2F21" w:rsidRPr="00AF0C6A">
        <w:t>participant</w:t>
      </w:r>
      <w:r w:rsidR="008616EB" w:rsidRPr="00AF0C6A">
        <w:t xml:space="preserve"> </w:t>
      </w:r>
      <w:r w:rsidR="01BE2F21" w:rsidRPr="00AF0C6A">
        <w:t>-</w:t>
      </w:r>
      <w:r w:rsidR="008616EB" w:rsidRPr="00AF0C6A">
        <w:t xml:space="preserve"> </w:t>
      </w:r>
      <w:r w:rsidR="1B44F9C3" w:rsidRPr="00AF0C6A">
        <w:t>professional)</w:t>
      </w:r>
    </w:p>
    <w:p w14:paraId="24C8478D" w14:textId="74AEF6AE" w:rsidR="004E37DE" w:rsidRPr="00AF0C6A" w:rsidRDefault="00AA249F" w:rsidP="004E470A">
      <w:r w:rsidRPr="00AF0C6A">
        <w:lastRenderedPageBreak/>
        <w:t>A</w:t>
      </w:r>
      <w:r w:rsidR="008616EB" w:rsidRPr="00AF0C6A">
        <w:t xml:space="preserve"> </w:t>
      </w:r>
      <w:r w:rsidRPr="00AF0C6A">
        <w:t>variety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socio-cultural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socio-structural</w:t>
      </w:r>
      <w:r w:rsidR="008616EB" w:rsidRPr="00AF0C6A">
        <w:t xml:space="preserve"> </w:t>
      </w:r>
      <w:r w:rsidRPr="00AF0C6A">
        <w:t>barriers</w:t>
      </w:r>
      <w:r w:rsidR="008616EB" w:rsidRPr="00AF0C6A">
        <w:t xml:space="preserve"> </w:t>
      </w:r>
      <w:r w:rsidRPr="00AF0C6A">
        <w:t>mean</w:t>
      </w:r>
      <w:r w:rsidR="45011A11" w:rsidRPr="00AF0C6A">
        <w:t>t</w:t>
      </w:r>
      <w:r w:rsidR="008616EB" w:rsidRPr="00AF0C6A">
        <w:t xml:space="preserve"> </w:t>
      </w:r>
      <w:r w:rsidRPr="00AF0C6A">
        <w:t>that</w:t>
      </w:r>
      <w:r w:rsidR="008616EB" w:rsidRPr="00AF0C6A">
        <w:t xml:space="preserve"> </w:t>
      </w:r>
      <w:r w:rsidR="3D07C0E1" w:rsidRPr="00AF0C6A">
        <w:t>participants</w:t>
      </w:r>
      <w:r w:rsidR="008616EB" w:rsidRPr="00AF0C6A">
        <w:t xml:space="preserve"> </w:t>
      </w:r>
      <w:r w:rsidR="63EF1FEB" w:rsidRPr="00AF0C6A">
        <w:t>did</w:t>
      </w:r>
      <w:r w:rsidR="008616EB" w:rsidRPr="00AF0C6A">
        <w:t xml:space="preserve"> </w:t>
      </w:r>
      <w:r w:rsidRPr="00AF0C6A">
        <w:t>not</w:t>
      </w:r>
      <w:r w:rsidR="008616EB" w:rsidRPr="00AF0C6A">
        <w:t xml:space="preserve"> </w:t>
      </w:r>
      <w:r w:rsidRPr="00AF0C6A">
        <w:t>perceive</w:t>
      </w:r>
      <w:r w:rsidR="008616EB" w:rsidRPr="00AF0C6A">
        <w:t xml:space="preserve"> </w:t>
      </w:r>
      <w:r w:rsidRPr="00AF0C6A">
        <w:t>existing</w:t>
      </w:r>
      <w:r w:rsidR="008616EB" w:rsidRPr="00AF0C6A">
        <w:t xml:space="preserve"> </w:t>
      </w:r>
      <w:r w:rsidRPr="00AF0C6A">
        <w:t>mental</w:t>
      </w:r>
      <w:r w:rsidR="008616EB" w:rsidRPr="00AF0C6A">
        <w:t xml:space="preserve"> </w:t>
      </w:r>
      <w:r w:rsidRPr="00AF0C6A">
        <w:t>health</w:t>
      </w:r>
      <w:r w:rsidR="001107EE">
        <w:t xml:space="preserve"> service</w:t>
      </w:r>
      <w:r w:rsidR="008616EB" w:rsidRPr="00AF0C6A">
        <w:t xml:space="preserve"> </w:t>
      </w:r>
      <w:r w:rsidRPr="00AF0C6A">
        <w:t>structures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provision</w:t>
      </w:r>
      <w:r w:rsidR="008616EB" w:rsidRPr="00AF0C6A">
        <w:t xml:space="preserve"> </w:t>
      </w:r>
      <w:r w:rsidRPr="00AF0C6A">
        <w:t>as</w:t>
      </w:r>
      <w:r w:rsidR="008616EB" w:rsidRPr="00AF0C6A">
        <w:t xml:space="preserve"> </w:t>
      </w:r>
      <w:r w:rsidRPr="00AF0C6A">
        <w:t>viable</w:t>
      </w:r>
      <w:r w:rsidR="008616EB" w:rsidRPr="00AF0C6A">
        <w:t xml:space="preserve"> </w:t>
      </w:r>
      <w:r w:rsidRPr="00AF0C6A">
        <w:t>avenues</w:t>
      </w:r>
      <w:r w:rsidR="008616EB" w:rsidRPr="00AF0C6A">
        <w:t xml:space="preserve"> </w:t>
      </w:r>
      <w:r w:rsidRPr="00AF0C6A">
        <w:t>for</w:t>
      </w:r>
      <w:r w:rsidR="008616EB" w:rsidRPr="00AF0C6A">
        <w:t xml:space="preserve"> </w:t>
      </w:r>
      <w:r w:rsidRPr="00AF0C6A">
        <w:t>help</w:t>
      </w:r>
      <w:r w:rsidR="008616EB" w:rsidRPr="00AF0C6A">
        <w:t xml:space="preserve"> </w:t>
      </w:r>
      <w:r w:rsidRPr="00AF0C6A">
        <w:t>seeking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therefore</w:t>
      </w:r>
      <w:r w:rsidR="008616EB" w:rsidRPr="00AF0C6A">
        <w:t xml:space="preserve"> </w:t>
      </w:r>
      <w:r w:rsidR="1C5A337A" w:rsidRPr="00AF0C6A">
        <w:t>did</w:t>
      </w:r>
      <w:r w:rsidR="008616EB" w:rsidRPr="00AF0C6A">
        <w:t xml:space="preserve"> </w:t>
      </w:r>
      <w:r w:rsidR="3DBB17CF" w:rsidRPr="00AF0C6A">
        <w:t>not</w:t>
      </w:r>
      <w:r w:rsidR="008616EB" w:rsidRPr="00AF0C6A">
        <w:t xml:space="preserve"> </w:t>
      </w:r>
      <w:r w:rsidRPr="00AF0C6A">
        <w:t>feel</w:t>
      </w:r>
      <w:r w:rsidR="008616EB" w:rsidRPr="00AF0C6A">
        <w:t xml:space="preserve"> </w:t>
      </w:r>
      <w:r w:rsidRPr="00AF0C6A">
        <w:t>safe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navigate</w:t>
      </w:r>
      <w:r w:rsidR="008616EB" w:rsidRPr="00AF0C6A">
        <w:t xml:space="preserve"> </w:t>
      </w:r>
      <w:r w:rsidRPr="00AF0C6A">
        <w:t>wellbeing</w:t>
      </w:r>
      <w:r w:rsidR="008616EB" w:rsidRPr="00AF0C6A">
        <w:t xml:space="preserve"> </w:t>
      </w:r>
      <w:r w:rsidRPr="00AF0C6A">
        <w:t>support</w:t>
      </w:r>
      <w:r w:rsidR="008616EB" w:rsidRPr="00AF0C6A">
        <w:t xml:space="preserve"> </w:t>
      </w:r>
      <w:r w:rsidRPr="00AF0C6A">
        <w:t>for</w:t>
      </w:r>
      <w:r w:rsidR="008616EB" w:rsidRPr="00AF0C6A">
        <w:t xml:space="preserve"> </w:t>
      </w:r>
      <w:r w:rsidRPr="00AF0C6A">
        <w:t>themselves.</w:t>
      </w:r>
      <w:r w:rsidR="008616EB" w:rsidRPr="00AF0C6A">
        <w:t xml:space="preserve"> </w:t>
      </w:r>
      <w:r w:rsidRPr="00D2720B">
        <w:rPr>
          <w:highlight w:val="yellow"/>
        </w:rPr>
        <w:t>Safe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spaces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were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identified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as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individuals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or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environments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in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which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Black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men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could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be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their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authentic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selves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without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fear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of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judgement,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and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spaces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and/or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people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that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were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respectful,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understanding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and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embracing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of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their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cultural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identity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and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background</w:t>
      </w:r>
      <w:r w:rsidR="008616EB" w:rsidRPr="00D2720B">
        <w:rPr>
          <w:highlight w:val="yellow"/>
        </w:rPr>
        <w:t xml:space="preserve"> </w:t>
      </w:r>
      <w:r w:rsidR="7BF92FD1" w:rsidRPr="00D2720B">
        <w:rPr>
          <w:highlight w:val="yellow"/>
        </w:rPr>
        <w:t>as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Black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men</w:t>
      </w:r>
      <w:r w:rsidRPr="00AF0C6A">
        <w:t>.</w:t>
      </w:r>
      <w:r w:rsidR="008616EB" w:rsidRPr="00AF0C6A">
        <w:t xml:space="preserve"> </w:t>
      </w:r>
      <w:r w:rsidRPr="00AF0C6A">
        <w:t>When</w:t>
      </w:r>
      <w:r w:rsidR="008616EB" w:rsidRPr="00AF0C6A">
        <w:t xml:space="preserve"> </w:t>
      </w:r>
      <w:r w:rsidRPr="00AF0C6A">
        <w:t>safe</w:t>
      </w:r>
      <w:r w:rsidR="008616EB" w:rsidRPr="00AF0C6A">
        <w:t xml:space="preserve"> </w:t>
      </w:r>
      <w:r w:rsidRPr="00AF0C6A">
        <w:t>spaces</w:t>
      </w:r>
      <w:r w:rsidR="008616EB" w:rsidRPr="00AF0C6A">
        <w:t xml:space="preserve"> </w:t>
      </w:r>
      <w:r w:rsidRPr="00AF0C6A">
        <w:t>were</w:t>
      </w:r>
      <w:r w:rsidR="008616EB" w:rsidRPr="00AF0C6A">
        <w:t xml:space="preserve"> </w:t>
      </w:r>
      <w:r w:rsidRPr="00AF0C6A">
        <w:t>available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men,</w:t>
      </w:r>
      <w:r w:rsidR="008616EB" w:rsidRPr="00AF0C6A">
        <w:t xml:space="preserve"> </w:t>
      </w:r>
      <w:r w:rsidRPr="00AF0C6A">
        <w:t>they</w:t>
      </w:r>
      <w:r w:rsidR="008616EB" w:rsidRPr="00AF0C6A">
        <w:t xml:space="preserve"> </w:t>
      </w:r>
      <w:r w:rsidR="009D37A2" w:rsidRPr="00AF0C6A">
        <w:t>stated</w:t>
      </w:r>
      <w:r w:rsidR="008616EB" w:rsidRPr="00AF0C6A">
        <w:t xml:space="preserve"> </w:t>
      </w:r>
      <w:r w:rsidR="009D37A2" w:rsidRPr="00AF0C6A">
        <w:t>that</w:t>
      </w:r>
      <w:r w:rsidR="008616EB" w:rsidRPr="00AF0C6A">
        <w:t xml:space="preserve"> </w:t>
      </w:r>
      <w:r w:rsidR="009D37A2" w:rsidRPr="00AF0C6A">
        <w:t>they</w:t>
      </w:r>
      <w:r w:rsidR="008616EB" w:rsidRPr="00AF0C6A">
        <w:t xml:space="preserve"> </w:t>
      </w:r>
      <w:r w:rsidRPr="00AF0C6A">
        <w:t>felt</w:t>
      </w:r>
      <w:r w:rsidR="008616EB" w:rsidRPr="00AF0C6A">
        <w:t xml:space="preserve"> </w:t>
      </w:r>
      <w:r w:rsidRPr="00AF0C6A">
        <w:t>able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make</w:t>
      </w:r>
      <w:r w:rsidR="008616EB" w:rsidRPr="00AF0C6A">
        <w:t xml:space="preserve"> </w:t>
      </w:r>
      <w:r w:rsidRPr="00AF0C6A">
        <w:t>connections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relate</w:t>
      </w:r>
      <w:r w:rsidR="008616EB" w:rsidRPr="00AF0C6A">
        <w:t xml:space="preserve"> </w:t>
      </w:r>
      <w:r w:rsidRPr="00AF0C6A">
        <w:t>with</w:t>
      </w:r>
      <w:r w:rsidR="008616EB" w:rsidRPr="00AF0C6A">
        <w:t xml:space="preserve"> </w:t>
      </w:r>
      <w:r w:rsidRPr="00AF0C6A">
        <w:t>peers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practitioners.</w:t>
      </w:r>
    </w:p>
    <w:p w14:paraId="366E5B57" w14:textId="2772ED9C" w:rsidR="004E37DE" w:rsidRPr="00AF0C6A" w:rsidRDefault="00AA249F" w:rsidP="004E470A">
      <w:pPr>
        <w:pStyle w:val="Heading4"/>
      </w:pPr>
      <w:r w:rsidRPr="00AF0C6A">
        <w:t>Authenticity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Relatability</w:t>
      </w:r>
    </w:p>
    <w:p w14:paraId="0000005B" w14:textId="24626821" w:rsidR="007D1C7D" w:rsidRPr="00AF0C6A" w:rsidRDefault="00AA249F" w:rsidP="00926183">
      <w:pPr>
        <w:pStyle w:val="IntenseQuote"/>
      </w:pPr>
      <w:r w:rsidRPr="00AF0C6A">
        <w:t>“I</w:t>
      </w:r>
      <w:r w:rsidR="008616EB" w:rsidRPr="00AF0C6A">
        <w:t xml:space="preserve"> </w:t>
      </w:r>
      <w:r w:rsidRPr="00AF0C6A">
        <w:t>guess</w:t>
      </w:r>
      <w:r w:rsidR="008616EB" w:rsidRPr="00AF0C6A">
        <w:t xml:space="preserve"> </w:t>
      </w:r>
      <w:r w:rsidRPr="00AF0C6A">
        <w:t>it’s</w:t>
      </w:r>
      <w:r w:rsidR="008616EB" w:rsidRPr="00AF0C6A">
        <w:t xml:space="preserve"> </w:t>
      </w:r>
      <w:r w:rsidRPr="00AF0C6A">
        <w:t>easier</w:t>
      </w:r>
      <w:r w:rsidR="008616EB" w:rsidRPr="00AF0C6A">
        <w:t xml:space="preserve"> </w:t>
      </w:r>
      <w:r w:rsidRPr="00AF0C6A">
        <w:t>for</w:t>
      </w:r>
      <w:r w:rsidR="008616EB" w:rsidRPr="00AF0C6A">
        <w:t xml:space="preserve"> </w:t>
      </w:r>
      <w:r w:rsidRPr="00AF0C6A">
        <w:t>you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be</w:t>
      </w:r>
      <w:r w:rsidR="008616EB" w:rsidRPr="00AF0C6A">
        <w:t xml:space="preserve"> </w:t>
      </w:r>
      <w:r w:rsidRPr="00AF0C6A">
        <w:t>able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express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difficulties</w:t>
      </w:r>
      <w:r w:rsidR="008616EB" w:rsidRPr="00AF0C6A">
        <w:t xml:space="preserve"> </w:t>
      </w:r>
      <w:r w:rsidRPr="00AF0C6A">
        <w:t>you</w:t>
      </w:r>
      <w:r w:rsidR="008616EB" w:rsidRPr="00AF0C6A">
        <w:t xml:space="preserve"> </w:t>
      </w:r>
      <w:r w:rsidRPr="00AF0C6A">
        <w:t>are</w:t>
      </w:r>
      <w:r w:rsidR="008616EB" w:rsidRPr="00AF0C6A">
        <w:t xml:space="preserve"> </w:t>
      </w:r>
      <w:r w:rsidRPr="00AF0C6A">
        <w:t>going</w:t>
      </w:r>
      <w:r w:rsidR="008616EB" w:rsidRPr="00AF0C6A">
        <w:t xml:space="preserve"> </w:t>
      </w:r>
      <w:r w:rsidRPr="00AF0C6A">
        <w:t>through</w:t>
      </w:r>
      <w:r w:rsidR="008616EB" w:rsidRPr="00AF0C6A">
        <w:t xml:space="preserve"> </w:t>
      </w:r>
      <w:r w:rsidRPr="00AF0C6A">
        <w:t>when</w:t>
      </w:r>
      <w:r w:rsidR="008616EB" w:rsidRPr="00AF0C6A">
        <w:t xml:space="preserve"> </w:t>
      </w:r>
      <w:r w:rsidRPr="00AF0C6A">
        <w:t>you</w:t>
      </w:r>
      <w:r w:rsidR="008616EB" w:rsidRPr="00AF0C6A">
        <w:t xml:space="preserve"> </w:t>
      </w:r>
      <w:r w:rsidRPr="00AF0C6A">
        <w:t>know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person</w:t>
      </w:r>
      <w:r w:rsidR="008616EB" w:rsidRPr="00AF0C6A">
        <w:t xml:space="preserve"> </w:t>
      </w:r>
      <w:r w:rsidRPr="00AF0C6A">
        <w:t>on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other</w:t>
      </w:r>
      <w:r w:rsidR="008616EB" w:rsidRPr="00AF0C6A">
        <w:t xml:space="preserve"> </w:t>
      </w:r>
      <w:r w:rsidRPr="00AF0C6A">
        <w:t>side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chair</w:t>
      </w:r>
      <w:r w:rsidR="008616EB" w:rsidRPr="00AF0C6A">
        <w:t xml:space="preserve"> </w:t>
      </w:r>
      <w:r w:rsidRPr="00AF0C6A">
        <w:t>will</w:t>
      </w:r>
      <w:r w:rsidR="008616EB" w:rsidRPr="00AF0C6A">
        <w:t xml:space="preserve"> </w:t>
      </w:r>
      <w:r w:rsidRPr="00AF0C6A">
        <w:t>definitely</w:t>
      </w:r>
      <w:r w:rsidR="008616EB" w:rsidRPr="00AF0C6A">
        <w:t xml:space="preserve"> </w:t>
      </w:r>
      <w:r w:rsidRPr="00AF0C6A">
        <w:t>understand</w:t>
      </w:r>
      <w:r w:rsidR="008616EB" w:rsidRPr="00AF0C6A">
        <w:t xml:space="preserve"> </w:t>
      </w:r>
      <w:r w:rsidRPr="00AF0C6A">
        <w:t>where</w:t>
      </w:r>
      <w:r w:rsidR="008616EB" w:rsidRPr="00AF0C6A">
        <w:t xml:space="preserve"> </w:t>
      </w:r>
      <w:r w:rsidRPr="00AF0C6A">
        <w:t>you</w:t>
      </w:r>
      <w:r w:rsidR="008616EB" w:rsidRPr="00AF0C6A">
        <w:t xml:space="preserve"> </w:t>
      </w:r>
      <w:r w:rsidRPr="00AF0C6A">
        <w:t>are</w:t>
      </w:r>
      <w:r w:rsidR="008616EB" w:rsidRPr="00AF0C6A">
        <w:t xml:space="preserve"> </w:t>
      </w:r>
      <w:r w:rsidRPr="00AF0C6A">
        <w:t>coming</w:t>
      </w:r>
      <w:r w:rsidR="008616EB" w:rsidRPr="00AF0C6A">
        <w:t xml:space="preserve"> </w:t>
      </w:r>
      <w:r w:rsidRPr="00AF0C6A">
        <w:t>from</w:t>
      </w:r>
      <w:r w:rsidR="008616EB" w:rsidRPr="00AF0C6A">
        <w:t xml:space="preserve"> </w:t>
      </w:r>
      <w:r w:rsidRPr="00AF0C6A">
        <w:t>but</w:t>
      </w:r>
      <w:r w:rsidR="008616EB" w:rsidRPr="00AF0C6A">
        <w:t xml:space="preserve"> </w:t>
      </w:r>
      <w:r w:rsidRPr="00AF0C6A">
        <w:t>that</w:t>
      </w:r>
      <w:r w:rsidR="008616EB" w:rsidRPr="00AF0C6A">
        <w:t xml:space="preserve"> </w:t>
      </w:r>
      <w:r w:rsidRPr="00AF0C6A">
        <w:t>is</w:t>
      </w:r>
      <w:r w:rsidR="008616EB" w:rsidRPr="00AF0C6A">
        <w:t xml:space="preserve"> </w:t>
      </w:r>
      <w:r w:rsidRPr="00AF0C6A">
        <w:t>not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reality</w:t>
      </w:r>
      <w:r w:rsidR="008616EB" w:rsidRPr="00AF0C6A">
        <w:t xml:space="preserve"> </w:t>
      </w:r>
      <w:r w:rsidRPr="00AF0C6A">
        <w:t>for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world</w:t>
      </w:r>
      <w:r w:rsidR="008616EB" w:rsidRPr="00AF0C6A">
        <w:t xml:space="preserve"> </w:t>
      </w:r>
      <w:r w:rsidRPr="00AF0C6A">
        <w:t>that</w:t>
      </w:r>
      <w:r w:rsidR="008616EB" w:rsidRPr="00AF0C6A">
        <w:t xml:space="preserve"> </w:t>
      </w:r>
      <w:r w:rsidRPr="00AF0C6A">
        <w:t>we</w:t>
      </w:r>
      <w:r w:rsidR="008616EB" w:rsidRPr="00AF0C6A">
        <w:t xml:space="preserve"> </w:t>
      </w:r>
      <w:r w:rsidRPr="00AF0C6A">
        <w:t>are</w:t>
      </w:r>
      <w:r w:rsidR="008616EB" w:rsidRPr="00AF0C6A">
        <w:t xml:space="preserve"> </w:t>
      </w:r>
      <w:r w:rsidRPr="00AF0C6A">
        <w:t>living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Pr="00AF0C6A">
        <w:t>right</w:t>
      </w:r>
      <w:r w:rsidR="008616EB" w:rsidRPr="00AF0C6A">
        <w:t xml:space="preserve"> </w:t>
      </w:r>
      <w:r w:rsidRPr="00AF0C6A">
        <w:t>now”</w:t>
      </w:r>
    </w:p>
    <w:p w14:paraId="66DDA7A5" w14:textId="0C892997" w:rsidR="004E37DE" w:rsidRPr="00AF0C6A" w:rsidRDefault="00AA249F" w:rsidP="00926183">
      <w:pPr>
        <w:pStyle w:val="IntenseQuote"/>
      </w:pPr>
      <w:r w:rsidRPr="00AF0C6A">
        <w:t>(</w:t>
      </w:r>
      <w:r w:rsidR="11C56F51" w:rsidRPr="00AF0C6A">
        <w:t>YBM</w:t>
      </w:r>
      <w:r w:rsidR="008616EB" w:rsidRPr="00AF0C6A">
        <w:t xml:space="preserve"> </w:t>
      </w:r>
      <w:r w:rsidRPr="00AF0C6A">
        <w:t>participant</w:t>
      </w:r>
      <w:r w:rsidR="008616EB" w:rsidRPr="00AF0C6A">
        <w:t xml:space="preserve"> </w:t>
      </w:r>
      <w:r w:rsidR="00F81FC1" w:rsidRPr="00AF0C6A">
        <w:t>–</w:t>
      </w:r>
      <w:r w:rsidR="008616EB" w:rsidRPr="00AF0C6A">
        <w:t xml:space="preserve"> </w:t>
      </w:r>
      <w:r w:rsidR="00F81FC1" w:rsidRPr="00AF0C6A">
        <w:t>individual</w:t>
      </w:r>
      <w:r w:rsidR="008616EB" w:rsidRPr="00AF0C6A">
        <w:t xml:space="preserve"> </w:t>
      </w:r>
      <w:r w:rsidR="00AF765F" w:rsidRPr="00AF0C6A">
        <w:t>aged</w:t>
      </w:r>
      <w:r w:rsidR="008616EB" w:rsidRPr="00AF0C6A">
        <w:t xml:space="preserve"> </w:t>
      </w:r>
      <w:r w:rsidR="00F81FC1" w:rsidRPr="00AF0C6A">
        <w:t>25-35</w:t>
      </w:r>
      <w:r w:rsidRPr="00AF0C6A">
        <w:t>)</w:t>
      </w:r>
    </w:p>
    <w:p w14:paraId="0DCDE6A2" w14:textId="3BAE4116" w:rsidR="004E37DE" w:rsidRPr="00AF0C6A" w:rsidRDefault="00787E9F" w:rsidP="004E470A">
      <w:pPr>
        <w:shd w:val="clear" w:color="auto" w:fill="FFFFFF" w:themeFill="background1"/>
      </w:pPr>
      <w:r w:rsidRPr="00AF0C6A">
        <w:t>The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men</w:t>
      </w:r>
      <w:r w:rsidR="008616EB" w:rsidRPr="00AF0C6A">
        <w:t xml:space="preserve"> </w:t>
      </w:r>
      <w:r w:rsidRPr="00AF0C6A">
        <w:t>we</w:t>
      </w:r>
      <w:r w:rsidR="008616EB" w:rsidRPr="00AF0C6A">
        <w:t xml:space="preserve"> </w:t>
      </w:r>
      <w:r w:rsidRPr="00AF0C6A">
        <w:t>spoke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shared</w:t>
      </w:r>
      <w:r w:rsidR="008616EB" w:rsidRPr="00AF0C6A">
        <w:t xml:space="preserve"> </w:t>
      </w:r>
      <w:r w:rsidRPr="00AF0C6A">
        <w:t>their</w:t>
      </w:r>
      <w:r w:rsidR="008616EB" w:rsidRPr="00AF0C6A">
        <w:t xml:space="preserve"> </w:t>
      </w:r>
      <w:r w:rsidR="00AA249F" w:rsidRPr="00AF0C6A">
        <w:t>feelings</w:t>
      </w:r>
      <w:r w:rsidR="008616EB" w:rsidRPr="00AF0C6A">
        <w:t xml:space="preserve"> </w:t>
      </w:r>
      <w:r w:rsidR="00AA249F" w:rsidRPr="00AF0C6A">
        <w:t>of</w:t>
      </w:r>
      <w:r w:rsidR="008616EB" w:rsidRPr="00AF0C6A">
        <w:t xml:space="preserve"> </w:t>
      </w:r>
      <w:r w:rsidR="00AA249F" w:rsidRPr="00AF0C6A">
        <w:t>fear,</w:t>
      </w:r>
      <w:r w:rsidR="008616EB" w:rsidRPr="00AF0C6A">
        <w:t xml:space="preserve"> </w:t>
      </w:r>
      <w:r w:rsidR="00AA249F" w:rsidRPr="00AF0C6A">
        <w:t>suspicion</w:t>
      </w:r>
      <w:r w:rsidR="008616EB" w:rsidRPr="00AF0C6A">
        <w:t xml:space="preserve"> </w:t>
      </w:r>
      <w:r w:rsidR="00AA249F" w:rsidRPr="00AF0C6A">
        <w:t>and</w:t>
      </w:r>
      <w:r w:rsidR="008616EB" w:rsidRPr="00AF0C6A">
        <w:t xml:space="preserve"> </w:t>
      </w:r>
      <w:r w:rsidR="008840A5" w:rsidRPr="00AF0C6A">
        <w:t>scepticism</w:t>
      </w:r>
      <w:r w:rsidR="008616EB" w:rsidRPr="00AF0C6A">
        <w:t xml:space="preserve"> </w:t>
      </w:r>
      <w:r w:rsidRPr="00AF0C6A">
        <w:t>regarding</w:t>
      </w:r>
      <w:r w:rsidR="008616EB" w:rsidRPr="00AF0C6A">
        <w:t xml:space="preserve"> </w:t>
      </w:r>
      <w:r w:rsidR="00AA249F" w:rsidRPr="00AF0C6A">
        <w:t>existing</w:t>
      </w:r>
      <w:r w:rsidR="008616EB" w:rsidRPr="00AF0C6A">
        <w:t xml:space="preserve"> </w:t>
      </w:r>
      <w:r w:rsidR="00AA249F" w:rsidRPr="00AF0C6A">
        <w:t>mental</w:t>
      </w:r>
      <w:r w:rsidR="008616EB" w:rsidRPr="00AF0C6A">
        <w:t xml:space="preserve"> </w:t>
      </w:r>
      <w:r w:rsidR="00AA249F" w:rsidRPr="00AF0C6A">
        <w:t>health</w:t>
      </w:r>
      <w:r w:rsidR="008616EB" w:rsidRPr="00AF0C6A">
        <w:t xml:space="preserve"> </w:t>
      </w:r>
      <w:r w:rsidR="00AA249F" w:rsidRPr="00AF0C6A">
        <w:t>pathways</w:t>
      </w:r>
      <w:r w:rsidR="008616EB" w:rsidRPr="00AF0C6A">
        <w:t xml:space="preserve"> </w:t>
      </w:r>
      <w:r w:rsidR="00AA249F" w:rsidRPr="00AF0C6A">
        <w:t>and</w:t>
      </w:r>
      <w:r w:rsidR="008616EB" w:rsidRPr="00AF0C6A">
        <w:t xml:space="preserve"> </w:t>
      </w:r>
      <w:r w:rsidR="00AA249F" w:rsidRPr="00AF0C6A">
        <w:t>services</w:t>
      </w:r>
      <w:r w:rsidR="008616EB" w:rsidRPr="00AF0C6A">
        <w:t xml:space="preserve"> </w:t>
      </w:r>
      <w:r w:rsidR="00AA249F" w:rsidRPr="00AF0C6A">
        <w:t>and</w:t>
      </w:r>
      <w:r w:rsidR="008616EB" w:rsidRPr="00AF0C6A">
        <w:t xml:space="preserve"> </w:t>
      </w:r>
      <w:r w:rsidR="00AA249F" w:rsidRPr="00AF0C6A">
        <w:t>th</w:t>
      </w:r>
      <w:r w:rsidRPr="00AF0C6A">
        <w:t>eir</w:t>
      </w:r>
      <w:r w:rsidR="008616EB" w:rsidRPr="00AF0C6A">
        <w:t xml:space="preserve"> </w:t>
      </w:r>
      <w:r w:rsidRPr="00AF0C6A">
        <w:t>inability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understand</w:t>
      </w:r>
      <w:r w:rsidR="008616EB" w:rsidRPr="00AF0C6A">
        <w:t xml:space="preserve"> </w:t>
      </w:r>
      <w:r w:rsidR="00AA249F" w:rsidRPr="00AF0C6A">
        <w:t>the</w:t>
      </w:r>
      <w:r w:rsidR="008616EB" w:rsidRPr="00AF0C6A">
        <w:t xml:space="preserve"> </w:t>
      </w:r>
      <w:r w:rsidR="00AA249F" w:rsidRPr="00AF0C6A">
        <w:t>Black</w:t>
      </w:r>
      <w:r w:rsidR="008616EB" w:rsidRPr="00AF0C6A">
        <w:t xml:space="preserve"> </w:t>
      </w:r>
      <w:r w:rsidR="00AA249F" w:rsidRPr="00AF0C6A">
        <w:t>ma</w:t>
      </w:r>
      <w:r w:rsidRPr="00AF0C6A">
        <w:t>le</w:t>
      </w:r>
      <w:r w:rsidR="008616EB" w:rsidRPr="00AF0C6A">
        <w:t xml:space="preserve"> </w:t>
      </w:r>
      <w:r w:rsidRPr="00AF0C6A">
        <w:t>experience</w:t>
      </w:r>
      <w:r w:rsidR="00AA249F" w:rsidRPr="00AF0C6A">
        <w:t>.</w:t>
      </w:r>
      <w:r w:rsidR="008616EB" w:rsidRPr="00AF0C6A">
        <w:t xml:space="preserve"> </w:t>
      </w:r>
      <w:r w:rsidR="00AA249F" w:rsidRPr="00D2720B">
        <w:rPr>
          <w:highlight w:val="yellow"/>
        </w:rPr>
        <w:t>Experiences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and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perceptions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of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institutional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racism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meant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that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participants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were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highly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resistant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to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accessing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support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through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fears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of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being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misunderstood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and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the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possibility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of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not</w:t>
      </w:r>
      <w:r w:rsidR="008616EB" w:rsidRPr="00D2720B">
        <w:rPr>
          <w:highlight w:val="yellow"/>
        </w:rPr>
        <w:t xml:space="preserve"> </w:t>
      </w:r>
      <w:r w:rsidR="00C24761" w:rsidRPr="00D2720B">
        <w:rPr>
          <w:highlight w:val="yellow"/>
        </w:rPr>
        <w:t>speaking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to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someone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whom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they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felt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they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could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connect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with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and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relate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to</w:t>
      </w:r>
      <w:r w:rsidRPr="00AF0C6A">
        <w:t>.</w:t>
      </w:r>
      <w:r w:rsidR="008616EB" w:rsidRPr="00AF0C6A">
        <w:t xml:space="preserve"> </w:t>
      </w:r>
      <w:r w:rsidRPr="00AF0C6A">
        <w:t>Safe</w:t>
      </w:r>
      <w:r w:rsidR="008616EB" w:rsidRPr="00AF0C6A">
        <w:t xml:space="preserve"> </w:t>
      </w:r>
      <w:r w:rsidRPr="00AF0C6A">
        <w:t>spaces</w:t>
      </w:r>
      <w:r w:rsidR="008616EB" w:rsidRPr="00AF0C6A">
        <w:t xml:space="preserve"> </w:t>
      </w:r>
      <w:r w:rsidR="00AA249F" w:rsidRPr="00AF0C6A">
        <w:t>for</w:t>
      </w:r>
      <w:r w:rsidR="008616EB" w:rsidRPr="00AF0C6A">
        <w:t xml:space="preserve"> </w:t>
      </w:r>
      <w:r w:rsidR="00AA249F" w:rsidRPr="00AF0C6A">
        <w:t>Black</w:t>
      </w:r>
      <w:r w:rsidR="008616EB" w:rsidRPr="00AF0C6A">
        <w:t xml:space="preserve"> </w:t>
      </w:r>
      <w:r w:rsidR="00AA249F" w:rsidRPr="00AF0C6A">
        <w:t>men</w:t>
      </w:r>
      <w:r w:rsidR="008616EB" w:rsidRPr="00AF0C6A">
        <w:t xml:space="preserve"> </w:t>
      </w:r>
      <w:r w:rsidRPr="00AF0C6A">
        <w:t>included</w:t>
      </w:r>
      <w:r w:rsidR="008616EB" w:rsidRPr="00AF0C6A">
        <w:t xml:space="preserve"> </w:t>
      </w:r>
      <w:r w:rsidR="00AA249F" w:rsidRPr="00AF0C6A">
        <w:t>be</w:t>
      </w:r>
      <w:r w:rsidRPr="00AF0C6A">
        <w:t>ing</w:t>
      </w:r>
      <w:r w:rsidR="008616EB" w:rsidRPr="00AF0C6A">
        <w:t xml:space="preserve"> </w:t>
      </w:r>
      <w:r w:rsidR="00AA249F" w:rsidRPr="00AF0C6A">
        <w:t>sure</w:t>
      </w:r>
      <w:r w:rsidR="008616EB" w:rsidRPr="00AF0C6A">
        <w:t xml:space="preserve"> </w:t>
      </w:r>
      <w:r w:rsidR="00AA249F" w:rsidRPr="00AF0C6A">
        <w:t>that</w:t>
      </w:r>
      <w:r w:rsidR="008616EB" w:rsidRPr="00AF0C6A">
        <w:t xml:space="preserve"> </w:t>
      </w:r>
      <w:r w:rsidR="00AA249F" w:rsidRPr="00AF0C6A">
        <w:t>they</w:t>
      </w:r>
      <w:r w:rsidR="008616EB" w:rsidRPr="00AF0C6A">
        <w:t xml:space="preserve"> </w:t>
      </w:r>
      <w:r w:rsidR="00AA249F" w:rsidRPr="00AF0C6A">
        <w:t>could</w:t>
      </w:r>
      <w:r w:rsidR="008616EB" w:rsidRPr="00AF0C6A">
        <w:t xml:space="preserve"> </w:t>
      </w:r>
      <w:r w:rsidR="00AA249F" w:rsidRPr="00AF0C6A">
        <w:t>encounter</w:t>
      </w:r>
      <w:r w:rsidR="008616EB" w:rsidRPr="00AF0C6A">
        <w:t xml:space="preserve"> </w:t>
      </w:r>
      <w:r w:rsidR="00AA249F" w:rsidRPr="00AF0C6A">
        <w:t>services</w:t>
      </w:r>
      <w:r w:rsidR="008616EB" w:rsidRPr="00AF0C6A">
        <w:t xml:space="preserve"> </w:t>
      </w:r>
      <w:r w:rsidR="00AA249F" w:rsidRPr="00AF0C6A">
        <w:t>that</w:t>
      </w:r>
      <w:r w:rsidR="008616EB" w:rsidRPr="00AF0C6A">
        <w:t xml:space="preserve"> </w:t>
      </w:r>
      <w:r w:rsidR="00AA249F" w:rsidRPr="00AF0C6A">
        <w:t>were</w:t>
      </w:r>
      <w:r w:rsidR="008616EB" w:rsidRPr="00AF0C6A">
        <w:t xml:space="preserve"> </w:t>
      </w:r>
      <w:r w:rsidR="00AA249F" w:rsidRPr="00AF0C6A">
        <w:t>free</w:t>
      </w:r>
      <w:r w:rsidR="008616EB" w:rsidRPr="00AF0C6A">
        <w:t xml:space="preserve"> </w:t>
      </w:r>
      <w:r w:rsidR="00AA249F" w:rsidRPr="00AF0C6A">
        <w:t>of</w:t>
      </w:r>
      <w:r w:rsidR="008616EB" w:rsidRPr="00AF0C6A">
        <w:t xml:space="preserve"> </w:t>
      </w:r>
      <w:r w:rsidR="00AA249F" w:rsidRPr="00AF0C6A">
        <w:t>prejudice</w:t>
      </w:r>
      <w:r w:rsidR="008616EB" w:rsidRPr="00AF0C6A">
        <w:t xml:space="preserve"> </w:t>
      </w:r>
      <w:r w:rsidR="00AA249F" w:rsidRPr="00AF0C6A">
        <w:t>and</w:t>
      </w:r>
      <w:r w:rsidR="008616EB" w:rsidRPr="00AF0C6A">
        <w:t xml:space="preserve"> </w:t>
      </w:r>
      <w:r w:rsidR="58BBE31A" w:rsidRPr="00AF0C6A">
        <w:t>where</w:t>
      </w:r>
      <w:r w:rsidR="008616EB" w:rsidRPr="00AF0C6A">
        <w:t xml:space="preserve"> </w:t>
      </w:r>
      <w:r w:rsidR="58BBE31A" w:rsidRPr="00AF0C6A">
        <w:t>they</w:t>
      </w:r>
      <w:r w:rsidR="008616EB" w:rsidRPr="00AF0C6A">
        <w:t xml:space="preserve"> </w:t>
      </w:r>
      <w:r w:rsidR="00AA249F" w:rsidRPr="00AF0C6A">
        <w:t>would</w:t>
      </w:r>
      <w:r w:rsidR="008616EB" w:rsidRPr="00AF0C6A">
        <w:t xml:space="preserve"> </w:t>
      </w:r>
      <w:r w:rsidR="00AA249F" w:rsidRPr="00AF0C6A">
        <w:t>be</w:t>
      </w:r>
      <w:r w:rsidR="008616EB" w:rsidRPr="00AF0C6A">
        <w:t xml:space="preserve"> </w:t>
      </w:r>
      <w:r w:rsidR="00AA249F" w:rsidRPr="00AF0C6A">
        <w:t>met</w:t>
      </w:r>
      <w:r w:rsidR="008616EB" w:rsidRPr="00AF0C6A">
        <w:t xml:space="preserve"> </w:t>
      </w:r>
      <w:r w:rsidR="00AA249F" w:rsidRPr="00AF0C6A">
        <w:t>with</w:t>
      </w:r>
      <w:r w:rsidR="008616EB" w:rsidRPr="00AF0C6A">
        <w:t xml:space="preserve"> </w:t>
      </w:r>
      <w:r w:rsidR="00AA249F" w:rsidRPr="00AF0C6A">
        <w:t>authenticity,</w:t>
      </w:r>
      <w:r w:rsidR="008616EB" w:rsidRPr="00AF0C6A">
        <w:t xml:space="preserve"> </w:t>
      </w:r>
      <w:r w:rsidR="00AA249F" w:rsidRPr="00AF0C6A">
        <w:t>and</w:t>
      </w:r>
      <w:r w:rsidR="008616EB" w:rsidRPr="00AF0C6A">
        <w:t xml:space="preserve"> </w:t>
      </w:r>
      <w:r w:rsidR="00AA249F" w:rsidRPr="00AF0C6A">
        <w:t>someone</w:t>
      </w:r>
      <w:r w:rsidR="008616EB" w:rsidRPr="00AF0C6A">
        <w:t xml:space="preserve"> </w:t>
      </w:r>
      <w:r w:rsidR="00AA249F" w:rsidRPr="00AF0C6A">
        <w:t>that</w:t>
      </w:r>
      <w:r w:rsidR="008616EB" w:rsidRPr="00AF0C6A">
        <w:t xml:space="preserve"> </w:t>
      </w:r>
      <w:r w:rsidR="00AA249F" w:rsidRPr="00AF0C6A">
        <w:t>they</w:t>
      </w:r>
      <w:r w:rsidR="008616EB" w:rsidRPr="00AF0C6A">
        <w:t xml:space="preserve"> </w:t>
      </w:r>
      <w:r w:rsidR="00AA249F" w:rsidRPr="00AF0C6A">
        <w:t>could</w:t>
      </w:r>
      <w:r w:rsidR="008616EB" w:rsidRPr="00AF0C6A">
        <w:t xml:space="preserve"> </w:t>
      </w:r>
      <w:r w:rsidR="00AA249F" w:rsidRPr="00AF0C6A">
        <w:t>relate</w:t>
      </w:r>
      <w:r w:rsidR="008616EB" w:rsidRPr="00AF0C6A">
        <w:t xml:space="preserve"> </w:t>
      </w:r>
      <w:r w:rsidR="00AA249F" w:rsidRPr="00AF0C6A">
        <w:t>to,</w:t>
      </w:r>
      <w:r w:rsidR="008616EB" w:rsidRPr="00AF0C6A">
        <w:t xml:space="preserve"> </w:t>
      </w:r>
      <w:r w:rsidR="00AA249F" w:rsidRPr="00AF0C6A">
        <w:t>which</w:t>
      </w:r>
      <w:r w:rsidR="008616EB" w:rsidRPr="00AF0C6A">
        <w:t xml:space="preserve"> </w:t>
      </w:r>
      <w:r w:rsidR="00AA249F" w:rsidRPr="00D2720B">
        <w:rPr>
          <w:highlight w:val="yellow"/>
        </w:rPr>
        <w:t>for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most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participants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meant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having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access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to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practitioners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who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were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from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the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same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or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similar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cultural</w:t>
      </w:r>
      <w:r w:rsidR="008616EB" w:rsidRPr="00D2720B">
        <w:rPr>
          <w:highlight w:val="yellow"/>
        </w:rPr>
        <w:t xml:space="preserve"> </w:t>
      </w:r>
      <w:r w:rsidR="4040DBB9" w:rsidRPr="00D2720B">
        <w:rPr>
          <w:highlight w:val="yellow"/>
        </w:rPr>
        <w:t>and</w:t>
      </w:r>
      <w:r w:rsidR="10FA31E8" w:rsidRPr="00D2720B">
        <w:rPr>
          <w:highlight w:val="yellow"/>
        </w:rPr>
        <w:t>/</w:t>
      </w:r>
      <w:r w:rsidRPr="00D2720B">
        <w:rPr>
          <w:highlight w:val="yellow"/>
        </w:rPr>
        <w:t>o</w:t>
      </w:r>
      <w:r w:rsidR="0085B131" w:rsidRPr="00D2720B">
        <w:rPr>
          <w:highlight w:val="yellow"/>
        </w:rPr>
        <w:t>r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ethnic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background</w:t>
      </w:r>
      <w:r w:rsidR="037DC7F2" w:rsidRPr="00AF0C6A">
        <w:t>.</w:t>
      </w:r>
    </w:p>
    <w:p w14:paraId="619C9822" w14:textId="77777777" w:rsidR="004E37DE" w:rsidRPr="00AF0C6A" w:rsidRDefault="00AA249F" w:rsidP="004E470A">
      <w:pPr>
        <w:pStyle w:val="Heading4"/>
      </w:pPr>
      <w:r w:rsidRPr="00AF0C6A">
        <w:lastRenderedPageBreak/>
        <w:t>Vulnerability</w:t>
      </w:r>
    </w:p>
    <w:p w14:paraId="49D9CD23" w14:textId="401DA222" w:rsidR="004E37DE" w:rsidRPr="00AF0C6A" w:rsidRDefault="00AA249F" w:rsidP="00926183">
      <w:pPr>
        <w:pStyle w:val="IntenseQuote"/>
      </w:pPr>
      <w:r w:rsidRPr="00AF0C6A">
        <w:t>“Vulnerability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="00787E9F" w:rsidRPr="00AF0C6A">
        <w:t>B</w:t>
      </w:r>
      <w:r w:rsidRPr="00AF0C6A">
        <w:t>lack</w:t>
      </w:r>
      <w:r w:rsidR="008616EB" w:rsidRPr="00AF0C6A">
        <w:t xml:space="preserve"> </w:t>
      </w:r>
      <w:r w:rsidRPr="00AF0C6A">
        <w:t>people</w:t>
      </w:r>
      <w:r w:rsidR="008616EB" w:rsidRPr="00AF0C6A">
        <w:t xml:space="preserve"> </w:t>
      </w:r>
      <w:r w:rsidRPr="00AF0C6A">
        <w:t>seems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be</w:t>
      </w:r>
      <w:r w:rsidR="008616EB" w:rsidRPr="00AF0C6A">
        <w:t xml:space="preserve"> </w:t>
      </w:r>
      <w:r w:rsidRPr="00AF0C6A">
        <w:t>different</w:t>
      </w:r>
      <w:r w:rsidR="008616EB" w:rsidRPr="00AF0C6A">
        <w:t xml:space="preserve"> </w:t>
      </w:r>
      <w:r w:rsidRPr="00AF0C6A">
        <w:t>than</w:t>
      </w:r>
      <w:r w:rsidR="008616EB" w:rsidRPr="00AF0C6A">
        <w:t xml:space="preserve"> </w:t>
      </w:r>
      <w:r w:rsidRPr="00AF0C6A">
        <w:t>vulnerability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="00787E9F" w:rsidRPr="00AF0C6A">
        <w:t>W</w:t>
      </w:r>
      <w:r w:rsidRPr="00AF0C6A">
        <w:t>hite</w:t>
      </w:r>
      <w:r w:rsidR="008616EB" w:rsidRPr="00AF0C6A">
        <w:t xml:space="preserve"> </w:t>
      </w:r>
      <w:r w:rsidRPr="00AF0C6A">
        <w:t>people...</w:t>
      </w:r>
      <w:r w:rsidR="008616EB" w:rsidRPr="00AF0C6A">
        <w:t xml:space="preserve"> </w:t>
      </w:r>
      <w:r w:rsidRPr="00AF0C6A">
        <w:t>we’re</w:t>
      </w:r>
      <w:r w:rsidR="008616EB" w:rsidRPr="00AF0C6A">
        <w:t xml:space="preserve"> </w:t>
      </w:r>
      <w:r w:rsidRPr="00AF0C6A">
        <w:t>not</w:t>
      </w:r>
      <w:r w:rsidR="008616EB" w:rsidRPr="00AF0C6A">
        <w:t xml:space="preserve"> </w:t>
      </w:r>
      <w:r w:rsidRPr="00AF0C6A">
        <w:t>allowed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express</w:t>
      </w:r>
      <w:r w:rsidR="008616EB" w:rsidRPr="00AF0C6A">
        <w:t xml:space="preserve"> </w:t>
      </w:r>
      <w:r w:rsidRPr="00AF0C6A">
        <w:t>certain</w:t>
      </w:r>
      <w:r w:rsidR="008616EB" w:rsidRPr="00AF0C6A">
        <w:t xml:space="preserve"> </w:t>
      </w:r>
      <w:r w:rsidRPr="00AF0C6A">
        <w:t>emotions.</w:t>
      </w:r>
      <w:r w:rsidR="008616EB" w:rsidRPr="00AF0C6A">
        <w:t xml:space="preserve"> </w:t>
      </w:r>
      <w:r w:rsidRPr="00AF0C6A">
        <w:t>So</w:t>
      </w:r>
      <w:r w:rsidR="008616EB" w:rsidRPr="00AF0C6A">
        <w:t xml:space="preserve"> </w:t>
      </w:r>
      <w:r w:rsidRPr="00AF0C6A">
        <w:t>anger</w:t>
      </w:r>
      <w:r w:rsidR="008616EB" w:rsidRPr="00AF0C6A">
        <w:t xml:space="preserve"> </w:t>
      </w:r>
      <w:r w:rsidRPr="00AF0C6A">
        <w:t>within</w:t>
      </w:r>
      <w:r w:rsidR="008616EB" w:rsidRPr="00AF0C6A">
        <w:t xml:space="preserve"> </w:t>
      </w:r>
      <w:r w:rsidRPr="00AF0C6A">
        <w:t>even</w:t>
      </w:r>
      <w:r w:rsidR="008616EB" w:rsidRPr="00AF0C6A">
        <w:t xml:space="preserve"> </w:t>
      </w:r>
      <w:r w:rsidRPr="00AF0C6A">
        <w:t>a</w:t>
      </w:r>
      <w:r w:rsidR="008616EB" w:rsidRPr="00AF0C6A">
        <w:t xml:space="preserve"> </w:t>
      </w:r>
      <w:r w:rsidRPr="00AF0C6A">
        <w:t>therapy</w:t>
      </w:r>
      <w:r w:rsidR="008616EB" w:rsidRPr="00AF0C6A">
        <w:t xml:space="preserve"> </w:t>
      </w:r>
      <w:r w:rsidRPr="00AF0C6A">
        <w:t>space</w:t>
      </w:r>
      <w:r w:rsidR="008616EB" w:rsidRPr="00AF0C6A">
        <w:t xml:space="preserve"> </w:t>
      </w:r>
      <w:r w:rsidRPr="00AF0C6A">
        <w:t>might</w:t>
      </w:r>
      <w:r w:rsidR="008616EB" w:rsidRPr="00AF0C6A">
        <w:t xml:space="preserve"> </w:t>
      </w:r>
      <w:r w:rsidRPr="00AF0C6A">
        <w:t>be</w:t>
      </w:r>
      <w:r w:rsidR="008616EB" w:rsidRPr="00AF0C6A">
        <w:t xml:space="preserve"> </w:t>
      </w:r>
      <w:r w:rsidRPr="00AF0C6A">
        <w:t>difficult</w:t>
      </w:r>
      <w:r w:rsidR="008616EB" w:rsidRPr="00AF0C6A">
        <w:t xml:space="preserve"> </w:t>
      </w:r>
      <w:r w:rsidRPr="00AF0C6A">
        <w:t>for</w:t>
      </w:r>
      <w:r w:rsidR="008616EB" w:rsidRPr="00AF0C6A">
        <w:t xml:space="preserve"> </w:t>
      </w:r>
      <w:r w:rsidRPr="00AF0C6A">
        <w:t>a</w:t>
      </w:r>
      <w:r w:rsidR="008616EB" w:rsidRPr="00AF0C6A">
        <w:t xml:space="preserve"> </w:t>
      </w:r>
      <w:r w:rsidRPr="00AF0C6A">
        <w:t>white</w:t>
      </w:r>
      <w:r w:rsidR="008616EB" w:rsidRPr="00AF0C6A">
        <w:t xml:space="preserve"> </w:t>
      </w:r>
      <w:r w:rsidRPr="00AF0C6A">
        <w:t>therapist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negotiate</w:t>
      </w:r>
      <w:r w:rsidR="008616EB" w:rsidRPr="00AF0C6A">
        <w:t xml:space="preserve"> </w:t>
      </w:r>
      <w:r w:rsidRPr="00AF0C6A">
        <w:t>because</w:t>
      </w:r>
      <w:r w:rsidR="008616EB" w:rsidRPr="00AF0C6A">
        <w:t xml:space="preserve"> </w:t>
      </w:r>
      <w:r w:rsidRPr="00AF0C6A">
        <w:t>they’re</w:t>
      </w:r>
      <w:r w:rsidR="008616EB" w:rsidRPr="00AF0C6A">
        <w:t xml:space="preserve"> </w:t>
      </w:r>
      <w:r w:rsidRPr="00AF0C6A">
        <w:t>so</w:t>
      </w:r>
      <w:r w:rsidR="008616EB" w:rsidRPr="00AF0C6A">
        <w:t xml:space="preserve"> </w:t>
      </w:r>
      <w:r w:rsidRPr="00AF0C6A">
        <w:t>used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this</w:t>
      </w:r>
      <w:r w:rsidR="008616EB" w:rsidRPr="00AF0C6A">
        <w:t xml:space="preserve"> </w:t>
      </w:r>
      <w:r w:rsidRPr="00AF0C6A">
        <w:t>idea</w:t>
      </w:r>
      <w:r w:rsidR="008616EB" w:rsidRPr="00AF0C6A">
        <w:t xml:space="preserve"> </w:t>
      </w:r>
      <w:r w:rsidRPr="00AF0C6A">
        <w:t>that</w:t>
      </w:r>
      <w:r w:rsidR="008616EB" w:rsidRPr="00AF0C6A">
        <w:t xml:space="preserve"> </w:t>
      </w:r>
      <w:r w:rsidRPr="00AF0C6A">
        <w:t>there’s</w:t>
      </w:r>
      <w:r w:rsidR="008616EB" w:rsidRPr="00AF0C6A">
        <w:t xml:space="preserve"> </w:t>
      </w:r>
      <w:r w:rsidR="00C24761">
        <w:t>B</w:t>
      </w:r>
      <w:r w:rsidRPr="00AF0C6A">
        <w:t>lack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angry</w:t>
      </w:r>
      <w:r w:rsidR="008616EB" w:rsidRPr="00AF0C6A">
        <w:t xml:space="preserve"> </w:t>
      </w:r>
      <w:r w:rsidRPr="00AF0C6A">
        <w:t>people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we</w:t>
      </w:r>
      <w:r w:rsidR="008616EB" w:rsidRPr="00AF0C6A">
        <w:t xml:space="preserve"> </w:t>
      </w:r>
      <w:r w:rsidRPr="00AF0C6A">
        <w:t>should</w:t>
      </w:r>
      <w:r w:rsidR="008616EB" w:rsidRPr="00AF0C6A">
        <w:t xml:space="preserve"> </w:t>
      </w:r>
      <w:r w:rsidRPr="00AF0C6A">
        <w:t>be</w:t>
      </w:r>
      <w:r w:rsidR="008616EB" w:rsidRPr="00AF0C6A">
        <w:t xml:space="preserve"> </w:t>
      </w:r>
      <w:r w:rsidRPr="00AF0C6A">
        <w:t>afraid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them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that</w:t>
      </w:r>
      <w:r w:rsidR="008616EB" w:rsidRPr="00AF0C6A">
        <w:t xml:space="preserve"> </w:t>
      </w:r>
      <w:r w:rsidRPr="00AF0C6A">
        <w:t>they</w:t>
      </w:r>
      <w:r w:rsidR="008616EB" w:rsidRPr="00AF0C6A">
        <w:t xml:space="preserve"> </w:t>
      </w:r>
      <w:r w:rsidRPr="00AF0C6A">
        <w:t>should</w:t>
      </w:r>
      <w:r w:rsidR="008616EB" w:rsidRPr="00AF0C6A">
        <w:t xml:space="preserve"> </w:t>
      </w:r>
      <w:r w:rsidRPr="00AF0C6A">
        <w:t>be</w:t>
      </w:r>
      <w:r w:rsidR="008616EB" w:rsidRPr="00AF0C6A">
        <w:t xml:space="preserve"> </w:t>
      </w:r>
      <w:r w:rsidRPr="00AF0C6A">
        <w:t>suppressed</w:t>
      </w:r>
      <w:r w:rsidR="008616EB" w:rsidRPr="00AF0C6A">
        <w:t xml:space="preserve"> </w:t>
      </w:r>
      <w:r w:rsidRPr="00AF0C6A">
        <w:t>or</w:t>
      </w:r>
      <w:r w:rsidR="008616EB" w:rsidRPr="00AF0C6A">
        <w:t xml:space="preserve"> </w:t>
      </w:r>
      <w:r w:rsidRPr="00AF0C6A">
        <w:t>controlled</w:t>
      </w:r>
      <w:r w:rsidR="008616EB" w:rsidRPr="00AF0C6A">
        <w:t xml:space="preserve"> </w:t>
      </w:r>
      <w:r w:rsidRPr="00AF0C6A">
        <w:t>because</w:t>
      </w:r>
      <w:r w:rsidR="008616EB" w:rsidRPr="00AF0C6A">
        <w:t xml:space="preserve"> </w:t>
      </w:r>
      <w:r w:rsidRPr="00AF0C6A">
        <w:t>it</w:t>
      </w:r>
      <w:r w:rsidR="008616EB" w:rsidRPr="00AF0C6A">
        <w:t xml:space="preserve"> </w:t>
      </w:r>
      <w:r w:rsidRPr="00AF0C6A">
        <w:t>could</w:t>
      </w:r>
      <w:r w:rsidR="008616EB" w:rsidRPr="00AF0C6A">
        <w:t xml:space="preserve"> </w:t>
      </w:r>
      <w:r w:rsidRPr="00AF0C6A">
        <w:t>get</w:t>
      </w:r>
      <w:r w:rsidR="008616EB" w:rsidRPr="00AF0C6A">
        <w:t xml:space="preserve"> </w:t>
      </w:r>
      <w:r w:rsidRPr="00AF0C6A">
        <w:t>out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hand.</w:t>
      </w:r>
      <w:r w:rsidR="008616EB" w:rsidRPr="00AF0C6A">
        <w:t xml:space="preserve"> </w:t>
      </w:r>
      <w:r w:rsidRPr="00AF0C6A">
        <w:t>I</w:t>
      </w:r>
      <w:r w:rsidR="008616EB" w:rsidRPr="00AF0C6A">
        <w:t xml:space="preserve"> </w:t>
      </w:r>
      <w:r w:rsidRPr="00AF0C6A">
        <w:t>think</w:t>
      </w:r>
      <w:r w:rsidR="008616EB" w:rsidRPr="00AF0C6A">
        <w:t xml:space="preserve"> </w:t>
      </w:r>
      <w:r w:rsidRPr="00AF0C6A">
        <w:t>there’s</w:t>
      </w:r>
      <w:r w:rsidR="008616EB" w:rsidRPr="00AF0C6A">
        <w:t xml:space="preserve"> </w:t>
      </w:r>
      <w:r w:rsidRPr="00AF0C6A">
        <w:t>elements</w:t>
      </w:r>
      <w:r w:rsidR="008616EB" w:rsidRPr="00AF0C6A">
        <w:t xml:space="preserve"> </w:t>
      </w:r>
      <w:r w:rsidRPr="00AF0C6A">
        <w:t>around</w:t>
      </w:r>
      <w:r w:rsidR="008616EB" w:rsidRPr="00AF0C6A">
        <w:t xml:space="preserve"> </w:t>
      </w:r>
      <w:r w:rsidRPr="00AF0C6A">
        <w:t>how</w:t>
      </w:r>
      <w:r w:rsidR="008616EB" w:rsidRPr="00AF0C6A">
        <w:t xml:space="preserve"> </w:t>
      </w:r>
      <w:r w:rsidRPr="00AF0C6A">
        <w:t>staff</w:t>
      </w:r>
      <w:r w:rsidR="008616EB" w:rsidRPr="00AF0C6A">
        <w:t xml:space="preserve"> </w:t>
      </w:r>
      <w:r w:rsidRPr="00AF0C6A">
        <w:t>see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people</w:t>
      </w:r>
      <w:r w:rsidR="008616EB" w:rsidRPr="00AF0C6A">
        <w:t xml:space="preserve"> </w:t>
      </w:r>
      <w:r w:rsidRPr="00AF0C6A">
        <w:t>on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other</w:t>
      </w:r>
      <w:r w:rsidR="008616EB" w:rsidRPr="00AF0C6A">
        <w:t xml:space="preserve"> </w:t>
      </w:r>
      <w:r w:rsidRPr="00AF0C6A">
        <w:t>side,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same</w:t>
      </w:r>
      <w:r w:rsidR="008616EB" w:rsidRPr="00AF0C6A">
        <w:t xml:space="preserve"> </w:t>
      </w:r>
      <w:r w:rsidRPr="00AF0C6A">
        <w:t>way</w:t>
      </w:r>
      <w:r w:rsidR="008616EB" w:rsidRPr="00AF0C6A">
        <w:t xml:space="preserve"> </w:t>
      </w:r>
      <w:r w:rsidRPr="00AF0C6A">
        <w:t>there’s</w:t>
      </w:r>
      <w:r w:rsidR="008616EB" w:rsidRPr="00AF0C6A">
        <w:t xml:space="preserve"> </w:t>
      </w:r>
      <w:r w:rsidRPr="00AF0C6A">
        <w:t>class</w:t>
      </w:r>
      <w:r w:rsidR="008616EB" w:rsidRPr="00AF0C6A">
        <w:t xml:space="preserve"> </w:t>
      </w:r>
      <w:r w:rsidRPr="00AF0C6A">
        <w:t>differences</w:t>
      </w:r>
      <w:r w:rsidR="008616EB" w:rsidRPr="00AF0C6A">
        <w:t xml:space="preserve"> </w:t>
      </w:r>
      <w:r w:rsidRPr="00AF0C6A">
        <w:t>as</w:t>
      </w:r>
      <w:r w:rsidR="008616EB" w:rsidRPr="00AF0C6A">
        <w:t xml:space="preserve"> </w:t>
      </w:r>
      <w:r w:rsidRPr="00AF0C6A">
        <w:t>well</w:t>
      </w:r>
      <w:r w:rsidR="008616EB" w:rsidRPr="00AF0C6A">
        <w:t xml:space="preserve"> </w:t>
      </w:r>
      <w:r w:rsidRPr="00AF0C6A">
        <w:t>between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staff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people</w:t>
      </w:r>
      <w:r w:rsidR="008616EB" w:rsidRPr="00AF0C6A">
        <w:t xml:space="preserve"> </w:t>
      </w:r>
      <w:r w:rsidRPr="00AF0C6A">
        <w:t>that</w:t>
      </w:r>
      <w:r w:rsidR="008616EB" w:rsidRPr="00AF0C6A">
        <w:t xml:space="preserve"> </w:t>
      </w:r>
      <w:r w:rsidRPr="00AF0C6A">
        <w:t>are</w:t>
      </w:r>
      <w:r w:rsidR="008616EB" w:rsidRPr="00AF0C6A">
        <w:t xml:space="preserve"> </w:t>
      </w:r>
      <w:r w:rsidRPr="00AF0C6A">
        <w:t>seen.</w:t>
      </w:r>
      <w:r w:rsidR="008616EB" w:rsidRPr="00AF0C6A">
        <w:t xml:space="preserve"> </w:t>
      </w:r>
      <w:r w:rsidRPr="00AF0C6A">
        <w:t>That</w:t>
      </w:r>
      <w:r w:rsidR="008616EB" w:rsidRPr="00AF0C6A">
        <w:t xml:space="preserve"> </w:t>
      </w:r>
      <w:r w:rsidRPr="00AF0C6A">
        <w:t>gets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way</w:t>
      </w:r>
      <w:r w:rsidR="008616EB" w:rsidRPr="00AF0C6A">
        <w:t xml:space="preserve"> </w:t>
      </w:r>
      <w:r w:rsidRPr="00AF0C6A">
        <w:t>too”</w:t>
      </w:r>
    </w:p>
    <w:p w14:paraId="49CF34E3" w14:textId="2E29147E" w:rsidR="004E37DE" w:rsidRPr="00AF0C6A" w:rsidRDefault="00AA249F" w:rsidP="00926183">
      <w:pPr>
        <w:pStyle w:val="IntenseQuote"/>
      </w:pPr>
      <w:r w:rsidRPr="00AF0C6A">
        <w:t>(</w:t>
      </w:r>
      <w:r w:rsidR="745249A8" w:rsidRPr="00AF0C6A">
        <w:t>YBM</w:t>
      </w:r>
      <w:r w:rsidR="008616EB" w:rsidRPr="00AF0C6A">
        <w:t xml:space="preserve"> </w:t>
      </w:r>
      <w:r w:rsidR="13A80F32" w:rsidRPr="00AF0C6A">
        <w:t>participant</w:t>
      </w:r>
      <w:r w:rsidR="00AF765F" w:rsidRPr="00AF0C6A">
        <w:t>–</w:t>
      </w:r>
      <w:r w:rsidR="008616EB" w:rsidRPr="00AF0C6A">
        <w:t xml:space="preserve"> </w:t>
      </w:r>
      <w:r w:rsidR="00AF765F" w:rsidRPr="00AF0C6A">
        <w:t>GBTQ+</w:t>
      </w:r>
      <w:r w:rsidR="008616EB" w:rsidRPr="00AF0C6A">
        <w:t xml:space="preserve"> </w:t>
      </w:r>
      <w:r w:rsidR="00AF765F" w:rsidRPr="00AF0C6A">
        <w:t>focus</w:t>
      </w:r>
      <w:r w:rsidR="008616EB" w:rsidRPr="00AF0C6A">
        <w:t xml:space="preserve"> </w:t>
      </w:r>
      <w:r w:rsidR="00AF765F" w:rsidRPr="00AF0C6A">
        <w:t>group</w:t>
      </w:r>
      <w:r w:rsidRPr="00AF0C6A">
        <w:t>)</w:t>
      </w:r>
    </w:p>
    <w:p w14:paraId="43AD6018" w14:textId="5F98C427" w:rsidR="004E37DE" w:rsidRPr="00AF0C6A" w:rsidRDefault="00AA249F" w:rsidP="004E470A">
      <w:r w:rsidRPr="00AF0C6A">
        <w:t>Black</w:t>
      </w:r>
      <w:r w:rsidR="008616EB" w:rsidRPr="00AF0C6A">
        <w:t xml:space="preserve"> </w:t>
      </w:r>
      <w:r w:rsidRPr="00AF0C6A">
        <w:t>men</w:t>
      </w:r>
      <w:r w:rsidR="008616EB" w:rsidRPr="00AF0C6A">
        <w:t xml:space="preserve"> </w:t>
      </w:r>
      <w:r w:rsidR="00AF765F" w:rsidRPr="00AF0C6A">
        <w:t>spoke</w:t>
      </w:r>
      <w:r w:rsidR="008616EB" w:rsidRPr="00AF0C6A">
        <w:t xml:space="preserve"> </w:t>
      </w:r>
      <w:r w:rsidR="00AF765F" w:rsidRPr="00AF0C6A">
        <w:t>of</w:t>
      </w:r>
      <w:r w:rsidR="008616EB" w:rsidRPr="00AF0C6A">
        <w:t xml:space="preserve"> </w:t>
      </w:r>
      <w:r w:rsidR="00AF765F" w:rsidRPr="00AF0C6A">
        <w:t>the</w:t>
      </w:r>
      <w:r w:rsidR="008616EB" w:rsidRPr="00AF0C6A">
        <w:t xml:space="preserve"> </w:t>
      </w:r>
      <w:r w:rsidR="00AF765F" w:rsidRPr="00AF0C6A">
        <w:t>difficulties</w:t>
      </w:r>
      <w:r w:rsidR="008616EB" w:rsidRPr="00AF0C6A">
        <w:t xml:space="preserve"> </w:t>
      </w:r>
      <w:r w:rsidR="00AF765F" w:rsidRPr="00AF0C6A">
        <w:t>in</w:t>
      </w:r>
      <w:r w:rsidR="008616EB" w:rsidRPr="00AF0C6A">
        <w:t xml:space="preserve"> </w:t>
      </w:r>
      <w:r w:rsidR="00AF765F" w:rsidRPr="00AF0C6A">
        <w:t>it</w:t>
      </w:r>
      <w:r w:rsidR="008616EB" w:rsidRPr="00AF0C6A">
        <w:t xml:space="preserve"> </w:t>
      </w:r>
      <w:r w:rsidR="00AF765F" w:rsidRPr="00AF0C6A">
        <w:t>being</w:t>
      </w:r>
      <w:r w:rsidR="008616EB" w:rsidRPr="00AF0C6A">
        <w:t xml:space="preserve"> </w:t>
      </w:r>
      <w:r w:rsidRPr="00AF0C6A">
        <w:t>safe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be</w:t>
      </w:r>
      <w:r w:rsidR="008616EB" w:rsidRPr="00AF0C6A">
        <w:t xml:space="preserve"> </w:t>
      </w:r>
      <w:r w:rsidR="43467DB9" w:rsidRPr="00AF0C6A">
        <w:t>emotionally</w:t>
      </w:r>
      <w:r w:rsidR="008616EB" w:rsidRPr="00AF0C6A">
        <w:t xml:space="preserve"> </w:t>
      </w:r>
      <w:r w:rsidRPr="00AF0C6A">
        <w:t>vulnerable</w:t>
      </w:r>
      <w:r w:rsidR="008616EB" w:rsidRPr="00AF0C6A">
        <w:t xml:space="preserve"> </w:t>
      </w:r>
      <w:r w:rsidR="5B834ACD" w:rsidRPr="00AF0C6A">
        <w:t>both</w:t>
      </w:r>
      <w:r w:rsidR="008616EB" w:rsidRPr="00AF0C6A">
        <w:t xml:space="preserve"> </w:t>
      </w:r>
      <w:r w:rsidRPr="00AF0C6A">
        <w:t>within</w:t>
      </w:r>
      <w:r w:rsidR="008616EB" w:rsidRPr="00AF0C6A">
        <w:t xml:space="preserve"> </w:t>
      </w:r>
      <w:r w:rsidRPr="00AF0C6A">
        <w:t>their</w:t>
      </w:r>
      <w:r w:rsidR="008616EB" w:rsidRPr="00AF0C6A">
        <w:t xml:space="preserve"> </w:t>
      </w:r>
      <w:r w:rsidR="00AF765F" w:rsidRPr="00AF0C6A">
        <w:t>local</w:t>
      </w:r>
      <w:r w:rsidR="008616EB" w:rsidRPr="00AF0C6A">
        <w:t xml:space="preserve"> </w:t>
      </w:r>
      <w:r w:rsidRPr="00AF0C6A">
        <w:t>communities</w:t>
      </w:r>
      <w:r w:rsidR="008616EB" w:rsidRPr="00AF0C6A">
        <w:t xml:space="preserve"> </w:t>
      </w:r>
      <w:r w:rsidR="00AF765F" w:rsidRPr="00AF0C6A">
        <w:t>(including</w:t>
      </w:r>
      <w:r w:rsidR="008616EB" w:rsidRPr="00AF0C6A">
        <w:t xml:space="preserve"> </w:t>
      </w:r>
      <w:r w:rsidR="00AF765F" w:rsidRPr="00AF0C6A">
        <w:t>with</w:t>
      </w:r>
      <w:r w:rsidR="008616EB" w:rsidRPr="00AF0C6A">
        <w:t xml:space="preserve"> </w:t>
      </w:r>
      <w:r w:rsidR="00AF765F" w:rsidRPr="00AF0C6A">
        <w:t>friends</w:t>
      </w:r>
      <w:r w:rsidR="008616EB" w:rsidRPr="00AF0C6A">
        <w:t xml:space="preserve"> </w:t>
      </w:r>
      <w:r w:rsidR="00AF765F" w:rsidRPr="00AF0C6A">
        <w:t>and</w:t>
      </w:r>
      <w:r w:rsidR="008616EB" w:rsidRPr="00AF0C6A">
        <w:t xml:space="preserve"> </w:t>
      </w:r>
      <w:r w:rsidR="00AF765F" w:rsidRPr="00AF0C6A">
        <w:t>family)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when</w:t>
      </w:r>
      <w:r w:rsidR="008616EB" w:rsidRPr="00AF0C6A">
        <w:t xml:space="preserve"> </w:t>
      </w:r>
      <w:r w:rsidRPr="00AF0C6A">
        <w:t>accessing</w:t>
      </w:r>
      <w:r w:rsidR="008616EB" w:rsidRPr="00AF0C6A">
        <w:t xml:space="preserve"> </w:t>
      </w:r>
      <w:r w:rsidR="2BD9E514" w:rsidRPr="00AF0C6A">
        <w:t>mental</w:t>
      </w:r>
      <w:r w:rsidR="008616EB" w:rsidRPr="00AF0C6A">
        <w:t xml:space="preserve"> </w:t>
      </w:r>
      <w:r w:rsidR="2BD9E514" w:rsidRPr="00AF0C6A">
        <w:t>health</w:t>
      </w:r>
      <w:r w:rsidR="008616EB" w:rsidRPr="00AF0C6A">
        <w:t xml:space="preserve"> </w:t>
      </w:r>
      <w:r w:rsidRPr="00AF0C6A">
        <w:t>services</w:t>
      </w:r>
      <w:r w:rsidR="00C24761">
        <w:t xml:space="preserve"> as they are currently offered</w:t>
      </w:r>
      <w:r w:rsidRPr="00AF0C6A">
        <w:t>.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lack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safe</w:t>
      </w:r>
      <w:r w:rsidR="008616EB" w:rsidRPr="00AF0C6A">
        <w:t xml:space="preserve"> </w:t>
      </w:r>
      <w:r w:rsidRPr="00AF0C6A">
        <w:t>help</w:t>
      </w:r>
      <w:r w:rsidR="008616EB" w:rsidRPr="00AF0C6A">
        <w:t xml:space="preserve"> </w:t>
      </w:r>
      <w:r w:rsidRPr="00AF0C6A">
        <w:t>seeking</w:t>
      </w:r>
      <w:r w:rsidR="008616EB" w:rsidRPr="00AF0C6A">
        <w:t xml:space="preserve"> </w:t>
      </w:r>
      <w:r w:rsidRPr="00AF0C6A">
        <w:t>avenues</w:t>
      </w:r>
      <w:r w:rsidR="008616EB" w:rsidRPr="00AF0C6A">
        <w:t xml:space="preserve"> </w:t>
      </w:r>
      <w:r w:rsidRPr="00AF0C6A">
        <w:t>within</w:t>
      </w:r>
      <w:r w:rsidR="008616EB" w:rsidRPr="00AF0C6A">
        <w:t xml:space="preserve"> </w:t>
      </w:r>
      <w:r w:rsidRPr="00AF0C6A">
        <w:t>their</w:t>
      </w:r>
      <w:r w:rsidR="008616EB" w:rsidRPr="00AF0C6A">
        <w:t xml:space="preserve"> </w:t>
      </w:r>
      <w:r w:rsidRPr="00AF0C6A">
        <w:t>support</w:t>
      </w:r>
      <w:r w:rsidR="008616EB" w:rsidRPr="00AF0C6A">
        <w:t xml:space="preserve"> </w:t>
      </w:r>
      <w:r w:rsidRPr="00AF0C6A">
        <w:t>systems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networks</w:t>
      </w:r>
      <w:r w:rsidR="008616EB" w:rsidRPr="00AF0C6A">
        <w:t xml:space="preserve"> </w:t>
      </w:r>
      <w:r w:rsidR="00AF765F" w:rsidRPr="00AF0C6A">
        <w:t>sometimes</w:t>
      </w:r>
      <w:r w:rsidR="008616EB" w:rsidRPr="00AF0C6A">
        <w:t xml:space="preserve"> </w:t>
      </w:r>
      <w:r w:rsidR="00AF765F" w:rsidRPr="00AF0C6A">
        <w:t>le</w:t>
      </w:r>
      <w:r w:rsidRPr="00AF0C6A">
        <w:t>d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coping</w:t>
      </w:r>
      <w:r w:rsidR="008616EB" w:rsidRPr="00AF0C6A">
        <w:t xml:space="preserve"> </w:t>
      </w:r>
      <w:r w:rsidRPr="00AF0C6A">
        <w:t>strategies</w:t>
      </w:r>
      <w:r w:rsidR="008616EB" w:rsidRPr="00AF0C6A">
        <w:t xml:space="preserve"> </w:t>
      </w:r>
      <w:r w:rsidRPr="00AF0C6A">
        <w:t>that</w:t>
      </w:r>
      <w:r w:rsidR="008616EB" w:rsidRPr="00AF0C6A">
        <w:t xml:space="preserve"> </w:t>
      </w:r>
      <w:r w:rsidRPr="00AF0C6A">
        <w:t>were</w:t>
      </w:r>
      <w:r w:rsidR="008616EB" w:rsidRPr="00AF0C6A">
        <w:t xml:space="preserve"> </w:t>
      </w:r>
      <w:r w:rsidR="00AF765F" w:rsidRPr="00AF0C6A">
        <w:t>seen</w:t>
      </w:r>
      <w:r w:rsidR="008616EB" w:rsidRPr="00AF0C6A">
        <w:t xml:space="preserve"> </w:t>
      </w:r>
      <w:r w:rsidR="00AF765F" w:rsidRPr="00AF0C6A">
        <w:t>by</w:t>
      </w:r>
      <w:r w:rsidR="008616EB" w:rsidRPr="00AF0C6A">
        <w:t xml:space="preserve"> </w:t>
      </w:r>
      <w:r w:rsidR="00AF765F" w:rsidRPr="00AF0C6A">
        <w:t>the</w:t>
      </w:r>
      <w:r w:rsidR="008616EB" w:rsidRPr="00AF0C6A">
        <w:t xml:space="preserve"> </w:t>
      </w:r>
      <w:r w:rsidR="00AF765F" w:rsidRPr="00AF0C6A">
        <w:t>men</w:t>
      </w:r>
      <w:r w:rsidR="008616EB" w:rsidRPr="00AF0C6A">
        <w:t xml:space="preserve"> </w:t>
      </w:r>
      <w:r w:rsidR="00AF765F" w:rsidRPr="00AF0C6A">
        <w:t>as</w:t>
      </w:r>
      <w:r w:rsidR="008616EB" w:rsidRPr="00AF0C6A">
        <w:t xml:space="preserve"> </w:t>
      </w:r>
      <w:r w:rsidRPr="00AF0C6A">
        <w:t>negative</w:t>
      </w:r>
      <w:r w:rsidR="008616EB" w:rsidRPr="00AF0C6A">
        <w:t xml:space="preserve"> </w:t>
      </w:r>
      <w:r w:rsidRPr="00AF0C6A">
        <w:t>or</w:t>
      </w:r>
      <w:r w:rsidR="008616EB" w:rsidRPr="00AF0C6A">
        <w:t xml:space="preserve"> </w:t>
      </w:r>
      <w:r w:rsidRPr="00AF0C6A">
        <w:t>detrimental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long</w:t>
      </w:r>
      <w:r w:rsidR="008616EB" w:rsidRPr="00AF0C6A">
        <w:t xml:space="preserve"> </w:t>
      </w:r>
      <w:r w:rsidRPr="00AF0C6A">
        <w:t>term</w:t>
      </w:r>
      <w:r w:rsidR="008616EB" w:rsidRPr="00AF0C6A">
        <w:t xml:space="preserve"> </w:t>
      </w:r>
      <w:r w:rsidR="2FB6DDD3" w:rsidRPr="00AF0C6A">
        <w:t>health</w:t>
      </w:r>
      <w:r w:rsidR="008616EB" w:rsidRPr="00AF0C6A">
        <w:t xml:space="preserve"> </w:t>
      </w:r>
      <w:r w:rsidR="2FB6DDD3" w:rsidRPr="00AF0C6A">
        <w:t>and</w:t>
      </w:r>
      <w:r w:rsidR="008616EB" w:rsidRPr="00AF0C6A">
        <w:t xml:space="preserve"> </w:t>
      </w:r>
      <w:r w:rsidRPr="00AF0C6A">
        <w:t>wellbeing.</w:t>
      </w:r>
      <w:r w:rsidR="008616EB" w:rsidRPr="00AF0C6A">
        <w:t xml:space="preserve"> </w:t>
      </w:r>
      <w:r w:rsidRPr="00AF0C6A">
        <w:t>An</w:t>
      </w:r>
      <w:r w:rsidR="008616EB" w:rsidRPr="00AF0C6A">
        <w:t xml:space="preserve"> </w:t>
      </w:r>
      <w:r w:rsidRPr="00AF0C6A">
        <w:t>increased</w:t>
      </w:r>
      <w:r w:rsidR="008616EB" w:rsidRPr="00AF0C6A">
        <w:t xml:space="preserve"> </w:t>
      </w:r>
      <w:r w:rsidRPr="00AF0C6A">
        <w:t>sense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stigma</w:t>
      </w:r>
      <w:r w:rsidR="008616EB" w:rsidRPr="00AF0C6A">
        <w:t xml:space="preserve"> </w:t>
      </w:r>
      <w:r w:rsidR="00AF765F" w:rsidRPr="00AF0C6A">
        <w:t>in</w:t>
      </w:r>
      <w:r w:rsidR="008616EB" w:rsidRPr="00AF0C6A">
        <w:t xml:space="preserve"> </w:t>
      </w:r>
      <w:r w:rsidR="00AF765F" w:rsidRPr="00AF0C6A">
        <w:t>experiencing</w:t>
      </w:r>
      <w:r w:rsidR="008616EB" w:rsidRPr="00AF0C6A">
        <w:t xml:space="preserve"> </w:t>
      </w:r>
      <w:r w:rsidR="00AF765F" w:rsidRPr="00AF0C6A">
        <w:t>distress</w:t>
      </w:r>
      <w:r w:rsidR="008616EB" w:rsidRPr="00AF0C6A">
        <w:t xml:space="preserve"> </w:t>
      </w:r>
      <w:r w:rsidR="00AF765F" w:rsidRPr="00AF0C6A">
        <w:t>appeared</w:t>
      </w:r>
      <w:r w:rsidR="008616EB" w:rsidRPr="00AF0C6A">
        <w:t xml:space="preserve"> </w:t>
      </w:r>
      <w:r w:rsidR="00AF765F" w:rsidRPr="00AF0C6A">
        <w:t>connected</w:t>
      </w:r>
      <w:r w:rsidR="008616EB" w:rsidRPr="00AF0C6A">
        <w:t xml:space="preserve"> </w:t>
      </w:r>
      <w:r w:rsidR="00AF765F" w:rsidRPr="00AF0C6A">
        <w:t>to</w:t>
      </w:r>
      <w:r w:rsidR="008616EB" w:rsidRPr="00AF0C6A">
        <w:t xml:space="preserve"> </w:t>
      </w:r>
      <w:r w:rsidR="356221CE" w:rsidRPr="00AF0C6A">
        <w:t>a</w:t>
      </w:r>
      <w:r w:rsidR="008616EB" w:rsidRPr="00AF0C6A">
        <w:t xml:space="preserve"> </w:t>
      </w:r>
      <w:r w:rsidR="356221CE" w:rsidRPr="00AF0C6A">
        <w:t>sense</w:t>
      </w:r>
      <w:r w:rsidR="008616EB" w:rsidRPr="00AF0C6A">
        <w:t xml:space="preserve"> </w:t>
      </w:r>
      <w:r w:rsidR="356221CE" w:rsidRPr="00AF0C6A">
        <w:t>of</w:t>
      </w:r>
      <w:r w:rsidR="008616EB" w:rsidRPr="00AF0C6A">
        <w:t xml:space="preserve"> </w:t>
      </w:r>
      <w:r w:rsidRPr="00AF0C6A">
        <w:t>having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remain</w:t>
      </w:r>
      <w:r w:rsidR="008616EB" w:rsidRPr="00AF0C6A">
        <w:t xml:space="preserve"> </w:t>
      </w:r>
      <w:r w:rsidRPr="00AF0C6A">
        <w:t>stoic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face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vulnerability</w:t>
      </w:r>
      <w:r w:rsidR="006E1692">
        <w:t xml:space="preserve"> and marginalisation</w:t>
      </w:r>
      <w:r w:rsidRPr="00AF0C6A">
        <w:t>.</w:t>
      </w:r>
      <w:r w:rsidR="008616EB" w:rsidRPr="00AF0C6A">
        <w:t xml:space="preserve"> </w:t>
      </w:r>
      <w:r w:rsidR="00AF765F" w:rsidRPr="00AF0C6A">
        <w:t>This</w:t>
      </w:r>
      <w:r w:rsidR="008616EB" w:rsidRPr="00AF0C6A">
        <w:t xml:space="preserve"> </w:t>
      </w:r>
      <w:r w:rsidR="00AF765F" w:rsidRPr="00AF0C6A">
        <w:t>mirrors</w:t>
      </w:r>
      <w:r w:rsidR="008616EB" w:rsidRPr="00AF0C6A">
        <w:t xml:space="preserve"> </w:t>
      </w:r>
      <w:r w:rsidR="00AF765F" w:rsidRPr="00AF0C6A">
        <w:t>the</w:t>
      </w:r>
      <w:r w:rsidR="008616EB" w:rsidRPr="00AF0C6A">
        <w:t xml:space="preserve"> </w:t>
      </w:r>
      <w:r w:rsidR="00AF765F" w:rsidRPr="00AF0C6A">
        <w:t>context</w:t>
      </w:r>
      <w:r w:rsidR="008616EB" w:rsidRPr="00AF0C6A">
        <w:t xml:space="preserve"> </w:t>
      </w:r>
      <w:r w:rsidR="00AF765F" w:rsidRPr="00AF0C6A">
        <w:t>of</w:t>
      </w:r>
      <w:r w:rsidR="008616EB" w:rsidRPr="00AF0C6A">
        <w:t xml:space="preserve"> </w:t>
      </w:r>
      <w:r w:rsidR="00AF765F" w:rsidRPr="00AF0C6A">
        <w:t>Black</w:t>
      </w:r>
      <w:r w:rsidR="008616EB" w:rsidRPr="00AF0C6A">
        <w:t xml:space="preserve"> </w:t>
      </w:r>
      <w:r w:rsidR="00AF765F" w:rsidRPr="00AF0C6A">
        <w:t>communities</w:t>
      </w:r>
      <w:r w:rsidR="008616EB" w:rsidRPr="00AF0C6A">
        <w:t xml:space="preserve"> </w:t>
      </w:r>
      <w:r w:rsidR="00AF765F" w:rsidRPr="00AF0C6A">
        <w:t>generally,</w:t>
      </w:r>
      <w:r w:rsidR="008616EB" w:rsidRPr="00AF0C6A">
        <w:t xml:space="preserve"> </w:t>
      </w:r>
      <w:r w:rsidR="00AF765F" w:rsidRPr="00AF0C6A">
        <w:t>irrespective</w:t>
      </w:r>
      <w:r w:rsidR="008616EB" w:rsidRPr="00AF0C6A">
        <w:t xml:space="preserve"> </w:t>
      </w:r>
      <w:r w:rsidR="00AF765F" w:rsidRPr="00AF0C6A">
        <w:t>of</w:t>
      </w:r>
      <w:r w:rsidR="008616EB" w:rsidRPr="00AF0C6A">
        <w:t xml:space="preserve"> </w:t>
      </w:r>
      <w:r w:rsidR="00AF765F" w:rsidRPr="00AF0C6A">
        <w:t>mental</w:t>
      </w:r>
      <w:r w:rsidR="008616EB" w:rsidRPr="00AF0C6A">
        <w:t xml:space="preserve"> </w:t>
      </w:r>
      <w:r w:rsidR="00AF765F" w:rsidRPr="00AF0C6A">
        <w:t>distress,</w:t>
      </w:r>
      <w:r w:rsidR="008616EB" w:rsidRPr="00AF0C6A">
        <w:t xml:space="preserve"> </w:t>
      </w:r>
      <w:r w:rsidR="00AF765F" w:rsidRPr="00AF0C6A">
        <w:t>given</w:t>
      </w:r>
      <w:r w:rsidR="008616EB" w:rsidRPr="00AF0C6A">
        <w:t xml:space="preserve"> </w:t>
      </w:r>
      <w:r w:rsidR="00AF765F" w:rsidRPr="00AF0C6A">
        <w:t>the</w:t>
      </w:r>
      <w:r w:rsidR="008616EB" w:rsidRPr="00AF0C6A">
        <w:t xml:space="preserve"> </w:t>
      </w:r>
      <w:r w:rsidR="00AF765F" w:rsidRPr="00AF0C6A">
        <w:t>socio-economic</w:t>
      </w:r>
      <w:r w:rsidR="008616EB" w:rsidRPr="00AF0C6A">
        <w:t xml:space="preserve"> </w:t>
      </w:r>
      <w:r w:rsidR="00AF765F" w:rsidRPr="00AF0C6A">
        <w:t>realities</w:t>
      </w:r>
      <w:r w:rsidR="008616EB" w:rsidRPr="00AF0C6A">
        <w:t xml:space="preserve"> </w:t>
      </w:r>
      <w:r w:rsidR="00AF765F" w:rsidRPr="00AF0C6A">
        <w:t>for</w:t>
      </w:r>
      <w:r w:rsidR="008616EB" w:rsidRPr="00AF0C6A">
        <w:t xml:space="preserve"> </w:t>
      </w:r>
      <w:r w:rsidR="00AF765F" w:rsidRPr="00AF0C6A">
        <w:t>most</w:t>
      </w:r>
      <w:r w:rsidR="008616EB" w:rsidRPr="00AF0C6A">
        <w:t xml:space="preserve"> </w:t>
      </w:r>
      <w:r w:rsidR="00AF765F" w:rsidRPr="00AF0C6A">
        <w:t>Black</w:t>
      </w:r>
      <w:r w:rsidR="008616EB" w:rsidRPr="00AF0C6A">
        <w:t xml:space="preserve"> </w:t>
      </w:r>
      <w:r w:rsidR="00AF765F" w:rsidRPr="00AF0C6A">
        <w:t>communities</w:t>
      </w:r>
      <w:r w:rsidR="00D22332" w:rsidRPr="00AF0C6A">
        <w:t>.</w:t>
      </w:r>
    </w:p>
    <w:p w14:paraId="366413F4" w14:textId="58E9D8C8" w:rsidR="004E37DE" w:rsidRPr="00AF0C6A" w:rsidRDefault="00AA249F" w:rsidP="004E470A">
      <w:r w:rsidRPr="00AF0C6A">
        <w:t>Additionally</w:t>
      </w:r>
      <w:r w:rsidR="00731CDF" w:rsidRPr="00AF0C6A">
        <w:t>,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men</w:t>
      </w:r>
      <w:r w:rsidR="008616EB" w:rsidRPr="00AF0C6A">
        <w:t xml:space="preserve"> </w:t>
      </w:r>
      <w:r w:rsidR="00731CDF" w:rsidRPr="00AF0C6A">
        <w:t>spoke</w:t>
      </w:r>
      <w:r w:rsidR="008616EB" w:rsidRPr="00AF0C6A">
        <w:t xml:space="preserve"> </w:t>
      </w:r>
      <w:r w:rsidR="00731CDF" w:rsidRPr="00AF0C6A">
        <w:t>of</w:t>
      </w:r>
      <w:r w:rsidR="008616EB" w:rsidRPr="00AF0C6A">
        <w:t xml:space="preserve"> </w:t>
      </w:r>
      <w:r w:rsidR="00731CDF" w:rsidRPr="00AF0C6A">
        <w:t>feeling</w:t>
      </w:r>
      <w:r w:rsidR="008616EB" w:rsidRPr="00AF0C6A">
        <w:t xml:space="preserve"> </w:t>
      </w:r>
      <w:r w:rsidRPr="00AF0C6A">
        <w:t>unsafe</w:t>
      </w:r>
      <w:r w:rsidR="008616EB" w:rsidRPr="00AF0C6A">
        <w:t xml:space="preserve"> </w:t>
      </w:r>
      <w:r w:rsidRPr="00AF0C6A">
        <w:t>and</w:t>
      </w:r>
      <w:r w:rsidR="31B8F165" w:rsidRPr="00AF0C6A">
        <w:t>/</w:t>
      </w:r>
      <w:r w:rsidRPr="00AF0C6A">
        <w:t>or</w:t>
      </w:r>
      <w:r w:rsidR="008616EB" w:rsidRPr="00AF0C6A">
        <w:t xml:space="preserve"> </w:t>
      </w:r>
      <w:r w:rsidRPr="00AF0C6A">
        <w:t>fearf</w:t>
      </w:r>
      <w:r w:rsidR="00731CDF" w:rsidRPr="00AF0C6A">
        <w:t>ul</w:t>
      </w:r>
      <w:r w:rsidR="008616EB" w:rsidRPr="00AF0C6A">
        <w:t xml:space="preserve"> </w:t>
      </w:r>
      <w:r w:rsidR="00731CDF" w:rsidRPr="00AF0C6A">
        <w:t>of</w:t>
      </w:r>
      <w:r w:rsidR="008616EB" w:rsidRPr="00AF0C6A">
        <w:t xml:space="preserve"> </w:t>
      </w:r>
      <w:r w:rsidR="218FB85A" w:rsidRPr="00AF0C6A">
        <w:t>fully</w:t>
      </w:r>
      <w:r w:rsidR="008616EB" w:rsidRPr="00AF0C6A">
        <w:t xml:space="preserve"> </w:t>
      </w:r>
      <w:r w:rsidRPr="00AF0C6A">
        <w:t>express</w:t>
      </w:r>
      <w:r w:rsidR="00731CDF" w:rsidRPr="00AF0C6A">
        <w:t>ing</w:t>
      </w:r>
      <w:r w:rsidR="008616EB" w:rsidRPr="00AF0C6A">
        <w:t xml:space="preserve"> </w:t>
      </w:r>
      <w:r w:rsidR="00731CDF" w:rsidRPr="00AF0C6A">
        <w:t>emotions</w:t>
      </w:r>
      <w:r w:rsidR="008616EB" w:rsidRPr="00AF0C6A">
        <w:t xml:space="preserve"> </w:t>
      </w:r>
      <w:r w:rsidR="00731CDF" w:rsidRPr="00AF0C6A">
        <w:t>in</w:t>
      </w:r>
      <w:r w:rsidR="008616EB" w:rsidRPr="00AF0C6A">
        <w:t xml:space="preserve"> </w:t>
      </w:r>
      <w:r w:rsidR="00731CDF" w:rsidRPr="00AF0C6A">
        <w:t>therapeutic</w:t>
      </w:r>
      <w:r w:rsidR="008616EB" w:rsidRPr="00AF0C6A">
        <w:t xml:space="preserve"> </w:t>
      </w:r>
      <w:r w:rsidRPr="00AF0C6A">
        <w:t>settings</w:t>
      </w:r>
      <w:r w:rsidR="008616EB" w:rsidRPr="00AF0C6A">
        <w:t xml:space="preserve"> </w:t>
      </w:r>
      <w:r w:rsidRPr="00AF0C6A">
        <w:t>facilitated</w:t>
      </w:r>
      <w:r w:rsidR="008616EB" w:rsidRPr="00AF0C6A">
        <w:t xml:space="preserve"> </w:t>
      </w:r>
      <w:r w:rsidRPr="00AF0C6A">
        <w:t>by</w:t>
      </w:r>
      <w:r w:rsidR="008616EB" w:rsidRPr="00AF0C6A">
        <w:t xml:space="preserve"> </w:t>
      </w:r>
      <w:r w:rsidRPr="00AF0C6A">
        <w:t>White</w:t>
      </w:r>
      <w:r w:rsidR="008616EB" w:rsidRPr="00AF0C6A">
        <w:t xml:space="preserve"> </w:t>
      </w:r>
      <w:r w:rsidRPr="00AF0C6A">
        <w:t>practitioners</w:t>
      </w:r>
      <w:r w:rsidR="008616EB" w:rsidRPr="00AF0C6A">
        <w:t xml:space="preserve"> </w:t>
      </w:r>
      <w:r w:rsidRPr="00AF0C6A">
        <w:t>who</w:t>
      </w:r>
      <w:r w:rsidR="008616EB" w:rsidRPr="00AF0C6A">
        <w:t xml:space="preserve"> </w:t>
      </w:r>
      <w:r w:rsidRPr="00AF0C6A">
        <w:t>may</w:t>
      </w:r>
      <w:r w:rsidR="008616EB" w:rsidRPr="00AF0C6A">
        <w:t xml:space="preserve"> </w:t>
      </w:r>
      <w:r w:rsidRPr="00AF0C6A">
        <w:t>not</w:t>
      </w:r>
      <w:r w:rsidR="008616EB" w:rsidRPr="00AF0C6A">
        <w:t xml:space="preserve"> </w:t>
      </w:r>
      <w:r w:rsidRPr="00AF0C6A">
        <w:t>be</w:t>
      </w:r>
      <w:r w:rsidR="008616EB" w:rsidRPr="00AF0C6A">
        <w:t xml:space="preserve"> </w:t>
      </w:r>
      <w:r w:rsidR="104DF2C7" w:rsidRPr="00AF0C6A">
        <w:t>able</w:t>
      </w:r>
      <w:r w:rsidR="008616EB" w:rsidRPr="00AF0C6A">
        <w:t xml:space="preserve"> </w:t>
      </w:r>
      <w:r w:rsidRPr="00AF0C6A">
        <w:t>offer</w:t>
      </w:r>
      <w:r w:rsidR="008616EB" w:rsidRPr="00AF0C6A">
        <w:t xml:space="preserve"> </w:t>
      </w:r>
      <w:r w:rsidRPr="00AF0C6A">
        <w:t>spaces</w:t>
      </w:r>
      <w:r w:rsidR="008616EB" w:rsidRPr="00AF0C6A">
        <w:t xml:space="preserve"> </w:t>
      </w:r>
      <w:r w:rsidRPr="00AF0C6A">
        <w:t>for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men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safely</w:t>
      </w:r>
      <w:r w:rsidR="008616EB" w:rsidRPr="00AF0C6A">
        <w:t xml:space="preserve"> </w:t>
      </w:r>
      <w:r w:rsidR="006E1692">
        <w:t>express and process</w:t>
      </w:r>
      <w:r w:rsidR="008616EB" w:rsidRPr="00AF0C6A">
        <w:t xml:space="preserve"> </w:t>
      </w:r>
      <w:r w:rsidR="06EDB851" w:rsidRPr="00AF0C6A">
        <w:t>a</w:t>
      </w:r>
      <w:r w:rsidR="008616EB" w:rsidRPr="00AF0C6A">
        <w:t xml:space="preserve"> </w:t>
      </w:r>
      <w:r w:rsidR="1BAD5418" w:rsidRPr="00AF0C6A">
        <w:t>full</w:t>
      </w:r>
      <w:r w:rsidR="008616EB" w:rsidRPr="00AF0C6A">
        <w:t xml:space="preserve"> </w:t>
      </w:r>
      <w:r w:rsidR="06EDB851" w:rsidRPr="00AF0C6A">
        <w:t>range</w:t>
      </w:r>
      <w:r w:rsidR="008616EB" w:rsidRPr="00AF0C6A">
        <w:t xml:space="preserve"> </w:t>
      </w:r>
      <w:r w:rsidR="06EDB851" w:rsidRPr="00AF0C6A">
        <w:t>of</w:t>
      </w:r>
      <w:r w:rsidR="008616EB" w:rsidRPr="00AF0C6A">
        <w:t xml:space="preserve"> </w:t>
      </w:r>
      <w:r w:rsidR="7BF2C17C" w:rsidRPr="00AF0C6A">
        <w:t>unfiltered</w:t>
      </w:r>
      <w:r w:rsidR="008616EB" w:rsidRPr="00AF0C6A">
        <w:t xml:space="preserve"> </w:t>
      </w:r>
      <w:r w:rsidR="06EDB851" w:rsidRPr="00AF0C6A">
        <w:t>emotions</w:t>
      </w:r>
      <w:r w:rsidR="008616EB" w:rsidRPr="00AF0C6A">
        <w:t xml:space="preserve"> </w:t>
      </w:r>
      <w:r w:rsidR="7B28EFCC" w:rsidRPr="00AF0C6A">
        <w:t>when</w:t>
      </w:r>
      <w:r w:rsidR="008616EB" w:rsidRPr="00AF0C6A">
        <w:t xml:space="preserve"> </w:t>
      </w:r>
      <w:r w:rsidRPr="00AF0C6A">
        <w:t>respon</w:t>
      </w:r>
      <w:r w:rsidR="2E9695CA" w:rsidRPr="00AF0C6A">
        <w:t>ding</w:t>
      </w:r>
      <w:r w:rsidR="008616EB" w:rsidRPr="00AF0C6A">
        <w:t xml:space="preserve"> </w:t>
      </w:r>
      <w:r w:rsidR="00731CDF" w:rsidRPr="00AF0C6A">
        <w:t>to</w:t>
      </w:r>
      <w:r w:rsidR="008616EB" w:rsidRPr="00AF0C6A">
        <w:t xml:space="preserve"> </w:t>
      </w:r>
      <w:r w:rsidRPr="00AF0C6A">
        <w:t>life</w:t>
      </w:r>
      <w:r w:rsidR="008616EB" w:rsidRPr="00AF0C6A">
        <w:t xml:space="preserve"> </w:t>
      </w:r>
      <w:r w:rsidRPr="00AF0C6A">
        <w:t>experiences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traumas</w:t>
      </w:r>
      <w:r w:rsidR="008616EB" w:rsidRPr="00AF0C6A">
        <w:t xml:space="preserve"> </w:t>
      </w:r>
      <w:r w:rsidR="40F70CB4" w:rsidRPr="00AF0C6A">
        <w:t>particularly</w:t>
      </w:r>
      <w:r w:rsidR="008616EB" w:rsidRPr="00AF0C6A">
        <w:t xml:space="preserve"> </w:t>
      </w:r>
      <w:r w:rsidR="76105D3A" w:rsidRPr="00AF0C6A">
        <w:t>around</w:t>
      </w:r>
      <w:r w:rsidR="008616EB" w:rsidRPr="00AF0C6A">
        <w:t xml:space="preserve"> </w:t>
      </w:r>
      <w:r w:rsidR="0DAF57BB" w:rsidRPr="00AF0C6A">
        <w:t>experiences</w:t>
      </w:r>
      <w:r w:rsidR="008616EB" w:rsidRPr="00AF0C6A">
        <w:t xml:space="preserve"> </w:t>
      </w:r>
      <w:r w:rsidR="0DAF57BB" w:rsidRPr="00AF0C6A">
        <w:t>of</w:t>
      </w:r>
      <w:r w:rsidR="008616EB" w:rsidRPr="00AF0C6A">
        <w:t xml:space="preserve"> </w:t>
      </w:r>
      <w:r w:rsidR="691493E5" w:rsidRPr="00AF0C6A">
        <w:t>di</w:t>
      </w:r>
      <w:r w:rsidR="2B227D63" w:rsidRPr="00AF0C6A">
        <w:t>scrimination</w:t>
      </w:r>
      <w:r w:rsidR="008616EB" w:rsidRPr="00AF0C6A">
        <w:t xml:space="preserve"> </w:t>
      </w:r>
      <w:r w:rsidR="691493E5" w:rsidRPr="00AF0C6A">
        <w:t>or</w:t>
      </w:r>
      <w:r w:rsidR="008616EB" w:rsidRPr="00AF0C6A">
        <w:t xml:space="preserve"> </w:t>
      </w:r>
      <w:r w:rsidR="40F70CB4" w:rsidRPr="00AF0C6A">
        <w:t>racism</w:t>
      </w:r>
      <w:r w:rsidR="00731CDF" w:rsidRPr="00AF0C6A">
        <w:t>.</w:t>
      </w:r>
    </w:p>
    <w:p w14:paraId="53BBD04D" w14:textId="0F93A7CB" w:rsidR="004E37DE" w:rsidRPr="00AF0C6A" w:rsidRDefault="00BF6C74" w:rsidP="004E470A">
      <w:pPr>
        <w:pStyle w:val="Heading3"/>
      </w:pPr>
      <w:r w:rsidRPr="00AF0C6A">
        <w:lastRenderedPageBreak/>
        <w:t>2. Systemic barriers</w:t>
      </w:r>
    </w:p>
    <w:p w14:paraId="36C533A9" w14:textId="574188AB" w:rsidR="004E37DE" w:rsidRPr="00AF0C6A" w:rsidRDefault="629B2FFE" w:rsidP="004E470A">
      <w:pPr>
        <w:shd w:val="clear" w:color="auto" w:fill="FFFFFF" w:themeFill="background1"/>
        <w:jc w:val="both"/>
      </w:pPr>
      <w:r w:rsidRPr="00AF0C6A">
        <w:t>The</w:t>
      </w:r>
      <w:r w:rsidR="008616EB" w:rsidRPr="00AF0C6A">
        <w:t xml:space="preserve"> </w:t>
      </w:r>
      <w:r w:rsidRPr="00AF0C6A">
        <w:t>ways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Pr="00AF0C6A">
        <w:t>which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men</w:t>
      </w:r>
      <w:r w:rsidR="008616EB" w:rsidRPr="00AF0C6A">
        <w:t xml:space="preserve"> </w:t>
      </w:r>
      <w:r w:rsidRPr="00AF0C6A">
        <w:t>talked</w:t>
      </w:r>
      <w:r w:rsidR="008616EB" w:rsidRPr="00AF0C6A">
        <w:t xml:space="preserve"> </w:t>
      </w:r>
      <w:r w:rsidRPr="00AF0C6A">
        <w:t>about</w:t>
      </w:r>
      <w:r w:rsidR="008616EB" w:rsidRPr="00AF0C6A">
        <w:t xml:space="preserve"> </w:t>
      </w:r>
      <w:r w:rsidRPr="00AF0C6A">
        <w:t>their</w:t>
      </w:r>
      <w:r w:rsidR="008616EB" w:rsidRPr="00AF0C6A">
        <w:t xml:space="preserve"> </w:t>
      </w:r>
      <w:r w:rsidRPr="00AF0C6A">
        <w:t>wellbeing</w:t>
      </w:r>
      <w:r w:rsidR="008616EB" w:rsidRPr="00AF0C6A">
        <w:t xml:space="preserve"> </w:t>
      </w:r>
      <w:r w:rsidRPr="00AF0C6A">
        <w:t>needs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potential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receive</w:t>
      </w:r>
      <w:r w:rsidR="008616EB" w:rsidRPr="00AF0C6A">
        <w:t xml:space="preserve"> </w:t>
      </w:r>
      <w:r w:rsidRPr="00AF0C6A">
        <w:t>support</w:t>
      </w:r>
      <w:r w:rsidR="008616EB" w:rsidRPr="00AF0C6A">
        <w:t xml:space="preserve"> </w:t>
      </w:r>
      <w:r w:rsidRPr="00AF0C6A">
        <w:t>highlighted</w:t>
      </w:r>
      <w:r w:rsidR="008616EB" w:rsidRPr="00AF0C6A">
        <w:t xml:space="preserve"> </w:t>
      </w:r>
      <w:r w:rsidRPr="00AF0C6A">
        <w:t>a</w:t>
      </w:r>
      <w:r w:rsidR="008616EB" w:rsidRPr="00AF0C6A">
        <w:t xml:space="preserve"> </w:t>
      </w:r>
      <w:r w:rsidRPr="00AF0C6A">
        <w:t>dis</w:t>
      </w:r>
      <w:r w:rsidR="3278794C" w:rsidRPr="00AF0C6A">
        <w:t>connect</w:t>
      </w:r>
      <w:r w:rsidR="008616EB" w:rsidRPr="00AF0C6A">
        <w:t xml:space="preserve"> </w:t>
      </w:r>
      <w:r w:rsidR="3278794C" w:rsidRPr="00AF0C6A">
        <w:t>between</w:t>
      </w:r>
      <w:r w:rsidR="008616EB" w:rsidRPr="00AF0C6A">
        <w:t xml:space="preserve"> </w:t>
      </w:r>
      <w:r w:rsidR="3278794C" w:rsidRPr="00AF0C6A">
        <w:t>how</w:t>
      </w:r>
      <w:r w:rsidR="008616EB" w:rsidRPr="00AF0C6A">
        <w:t xml:space="preserve"> </w:t>
      </w:r>
      <w:r w:rsidR="3278794C" w:rsidRPr="00AF0C6A">
        <w:t>Black</w:t>
      </w:r>
      <w:r w:rsidR="008616EB" w:rsidRPr="00AF0C6A">
        <w:t xml:space="preserve"> </w:t>
      </w:r>
      <w:r w:rsidR="3278794C" w:rsidRPr="00AF0C6A">
        <w:t>men</w:t>
      </w:r>
      <w:r w:rsidR="008616EB" w:rsidRPr="00AF0C6A">
        <w:t xml:space="preserve"> </w:t>
      </w:r>
      <w:r w:rsidR="3278794C" w:rsidRPr="00AF0C6A">
        <w:t>would</w:t>
      </w:r>
      <w:r w:rsidR="008616EB" w:rsidRPr="00AF0C6A">
        <w:t xml:space="preserve"> </w:t>
      </w:r>
      <w:r w:rsidR="3278794C" w:rsidRPr="00AF0C6A">
        <w:t>like</w:t>
      </w:r>
      <w:r w:rsidR="008616EB" w:rsidRPr="00AF0C6A">
        <w:t xml:space="preserve"> </w:t>
      </w:r>
      <w:r w:rsidR="3278794C" w:rsidRPr="00AF0C6A">
        <w:t>to</w:t>
      </w:r>
      <w:r w:rsidR="008616EB" w:rsidRPr="00AF0C6A">
        <w:t xml:space="preserve"> </w:t>
      </w:r>
      <w:r w:rsidR="3278794C" w:rsidRPr="00AF0C6A">
        <w:t>access</w:t>
      </w:r>
      <w:r w:rsidR="008616EB" w:rsidRPr="00AF0C6A">
        <w:t xml:space="preserve"> </w:t>
      </w:r>
      <w:r w:rsidR="3278794C" w:rsidRPr="00AF0C6A">
        <w:t>support,</w:t>
      </w:r>
      <w:r w:rsidR="008616EB" w:rsidRPr="00AF0C6A">
        <w:t xml:space="preserve"> </w:t>
      </w:r>
      <w:r w:rsidR="3278794C" w:rsidRPr="00AF0C6A">
        <w:t>and</w:t>
      </w:r>
      <w:r w:rsidR="008616EB" w:rsidRPr="00AF0C6A">
        <w:t xml:space="preserve"> </w:t>
      </w:r>
      <w:r w:rsidR="3278794C" w:rsidRPr="00AF0C6A">
        <w:t>how</w:t>
      </w:r>
      <w:r w:rsidR="008616EB" w:rsidRPr="00AF0C6A">
        <w:t xml:space="preserve"> </w:t>
      </w:r>
      <w:r w:rsidR="3278794C" w:rsidRPr="00AF0C6A">
        <w:t>services</w:t>
      </w:r>
      <w:r w:rsidR="008616EB" w:rsidRPr="00AF0C6A">
        <w:t xml:space="preserve"> </w:t>
      </w:r>
      <w:r w:rsidR="3278794C" w:rsidRPr="00AF0C6A">
        <w:t>are</w:t>
      </w:r>
      <w:r w:rsidR="008616EB" w:rsidRPr="00AF0C6A">
        <w:t xml:space="preserve"> </w:t>
      </w:r>
      <w:r w:rsidR="3278794C" w:rsidRPr="00AF0C6A">
        <w:t>currently</w:t>
      </w:r>
      <w:r w:rsidR="008616EB" w:rsidRPr="00AF0C6A">
        <w:t xml:space="preserve"> </w:t>
      </w:r>
      <w:r w:rsidR="3278794C" w:rsidRPr="00AF0C6A">
        <w:t>constructed.</w:t>
      </w:r>
    </w:p>
    <w:p w14:paraId="08C8C6C2" w14:textId="29469DFE" w:rsidR="004E37DE" w:rsidRPr="00AF0C6A" w:rsidRDefault="646CA3E9" w:rsidP="004E470A">
      <w:pPr>
        <w:pStyle w:val="Heading4"/>
      </w:pPr>
      <w:r w:rsidRPr="00AF0C6A">
        <w:t>Entry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="00AF0C6A" w:rsidRPr="00AF0C6A">
        <w:t>help-seek</w:t>
      </w:r>
      <w:r w:rsidRPr="00AF0C6A">
        <w:t>ing</w:t>
      </w:r>
      <w:r w:rsidR="008616EB" w:rsidRPr="00AF0C6A">
        <w:t xml:space="preserve"> </w:t>
      </w:r>
      <w:r w:rsidRPr="00AF0C6A">
        <w:t>being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GP’s</w:t>
      </w:r>
      <w:r w:rsidR="008616EB" w:rsidRPr="00AF0C6A">
        <w:t xml:space="preserve"> </w:t>
      </w:r>
      <w:r w:rsidRPr="00AF0C6A">
        <w:t>surgery</w:t>
      </w:r>
    </w:p>
    <w:p w14:paraId="473A2C19" w14:textId="68DF2B48" w:rsidR="004E37DE" w:rsidRPr="00AF0C6A" w:rsidRDefault="000B4B58" w:rsidP="00926183">
      <w:pPr>
        <w:pStyle w:val="IntenseQuote"/>
      </w:pPr>
      <w:r w:rsidRPr="00AF0C6A">
        <w:t>“</w:t>
      </w:r>
      <w:r w:rsidR="646CA3E9" w:rsidRPr="00AF0C6A">
        <w:t>Ok,</w:t>
      </w:r>
      <w:r w:rsidR="008616EB" w:rsidRPr="00AF0C6A">
        <w:t xml:space="preserve"> </w:t>
      </w:r>
      <w:r w:rsidR="646CA3E9" w:rsidRPr="00AF0C6A">
        <w:t>personally</w:t>
      </w:r>
      <w:r w:rsidR="008616EB" w:rsidRPr="00AF0C6A">
        <w:t xml:space="preserve"> </w:t>
      </w:r>
      <w:r w:rsidR="646CA3E9" w:rsidRPr="00AF0C6A">
        <w:t>I</w:t>
      </w:r>
      <w:r w:rsidR="008616EB" w:rsidRPr="00AF0C6A">
        <w:t xml:space="preserve"> </w:t>
      </w:r>
      <w:r w:rsidR="646CA3E9" w:rsidRPr="00AF0C6A">
        <w:t>don’t</w:t>
      </w:r>
      <w:r w:rsidR="008616EB" w:rsidRPr="00AF0C6A">
        <w:t xml:space="preserve"> </w:t>
      </w:r>
      <w:r w:rsidR="646CA3E9" w:rsidRPr="00AF0C6A">
        <w:t>think</w:t>
      </w:r>
      <w:r w:rsidR="008616EB" w:rsidRPr="00AF0C6A">
        <w:t xml:space="preserve"> </w:t>
      </w:r>
      <w:r w:rsidR="646CA3E9" w:rsidRPr="00AF0C6A">
        <w:t>it’s</w:t>
      </w:r>
      <w:r w:rsidR="008616EB" w:rsidRPr="00AF0C6A">
        <w:t xml:space="preserve"> </w:t>
      </w:r>
      <w:r w:rsidR="646CA3E9" w:rsidRPr="00AF0C6A">
        <w:t>something</w:t>
      </w:r>
      <w:r w:rsidR="008616EB" w:rsidRPr="00AF0C6A">
        <w:t xml:space="preserve"> </w:t>
      </w:r>
      <w:r w:rsidR="646CA3E9" w:rsidRPr="00AF0C6A">
        <w:t>I</w:t>
      </w:r>
      <w:r w:rsidR="008616EB" w:rsidRPr="00AF0C6A">
        <w:t xml:space="preserve"> </w:t>
      </w:r>
      <w:r w:rsidR="646CA3E9" w:rsidRPr="00AF0C6A">
        <w:t>would</w:t>
      </w:r>
      <w:r w:rsidR="008616EB" w:rsidRPr="00AF0C6A">
        <w:t xml:space="preserve"> </w:t>
      </w:r>
      <w:r w:rsidR="646CA3E9" w:rsidRPr="00AF0C6A">
        <w:t>consider</w:t>
      </w:r>
      <w:r w:rsidR="008616EB" w:rsidRPr="00AF0C6A">
        <w:t xml:space="preserve"> </w:t>
      </w:r>
      <w:r w:rsidR="646CA3E9" w:rsidRPr="00AF0C6A">
        <w:t>even</w:t>
      </w:r>
      <w:r w:rsidR="008616EB" w:rsidRPr="00AF0C6A">
        <w:t xml:space="preserve"> </w:t>
      </w:r>
      <w:r w:rsidR="646CA3E9" w:rsidRPr="00AF0C6A">
        <w:t>though</w:t>
      </w:r>
      <w:r w:rsidR="008616EB" w:rsidRPr="00AF0C6A">
        <w:t xml:space="preserve"> </w:t>
      </w:r>
      <w:r w:rsidR="646CA3E9" w:rsidRPr="00AF0C6A">
        <w:t>I</w:t>
      </w:r>
      <w:r w:rsidR="008616EB" w:rsidRPr="00AF0C6A">
        <w:t xml:space="preserve"> </w:t>
      </w:r>
      <w:r w:rsidR="646CA3E9" w:rsidRPr="00AF0C6A">
        <w:t>know</w:t>
      </w:r>
      <w:r w:rsidR="008616EB" w:rsidRPr="00AF0C6A">
        <w:t xml:space="preserve"> </w:t>
      </w:r>
      <w:r w:rsidR="646CA3E9" w:rsidRPr="00AF0C6A">
        <w:t>definitely</w:t>
      </w:r>
      <w:r w:rsidR="008616EB" w:rsidRPr="00AF0C6A">
        <w:t xml:space="preserve"> </w:t>
      </w:r>
      <w:r w:rsidR="646CA3E9" w:rsidRPr="00AF0C6A">
        <w:t>know</w:t>
      </w:r>
      <w:r w:rsidR="008616EB" w:rsidRPr="00AF0C6A">
        <w:t xml:space="preserve"> </w:t>
      </w:r>
      <w:r w:rsidR="646CA3E9" w:rsidRPr="00AF0C6A">
        <w:t>it</w:t>
      </w:r>
      <w:r w:rsidR="003C2A96">
        <w:t>… i</w:t>
      </w:r>
      <w:r w:rsidR="646CA3E9" w:rsidRPr="00AF0C6A">
        <w:t>t's</w:t>
      </w:r>
      <w:r w:rsidR="008616EB" w:rsidRPr="00AF0C6A">
        <w:t xml:space="preserve"> </w:t>
      </w:r>
      <w:r w:rsidR="646CA3E9" w:rsidRPr="00AF0C6A">
        <w:t>something</w:t>
      </w:r>
      <w:r w:rsidR="008616EB" w:rsidRPr="00AF0C6A">
        <w:t xml:space="preserve"> </w:t>
      </w:r>
      <w:r w:rsidR="646CA3E9" w:rsidRPr="00AF0C6A">
        <w:t>that</w:t>
      </w:r>
      <w:r w:rsidR="008616EB" w:rsidRPr="00AF0C6A">
        <w:t xml:space="preserve"> </w:t>
      </w:r>
      <w:r w:rsidR="646CA3E9" w:rsidRPr="00AF0C6A">
        <w:t>would</w:t>
      </w:r>
      <w:r w:rsidR="008616EB" w:rsidRPr="00AF0C6A">
        <w:t xml:space="preserve"> </w:t>
      </w:r>
      <w:r w:rsidR="646CA3E9" w:rsidRPr="00AF0C6A">
        <w:t>be</w:t>
      </w:r>
      <w:r w:rsidR="008616EB" w:rsidRPr="00AF0C6A">
        <w:t xml:space="preserve"> </w:t>
      </w:r>
      <w:r w:rsidR="646CA3E9" w:rsidRPr="00AF0C6A">
        <w:t>done.</w:t>
      </w:r>
      <w:r w:rsidR="008616EB" w:rsidRPr="00AF0C6A">
        <w:t xml:space="preserve"> </w:t>
      </w:r>
      <w:r w:rsidR="646CA3E9" w:rsidRPr="00AF0C6A">
        <w:t>I</w:t>
      </w:r>
      <w:r w:rsidR="008616EB" w:rsidRPr="00AF0C6A">
        <w:t xml:space="preserve"> </w:t>
      </w:r>
      <w:r w:rsidR="646CA3E9" w:rsidRPr="00AF0C6A">
        <w:t>don’t</w:t>
      </w:r>
      <w:r w:rsidR="008616EB" w:rsidRPr="00AF0C6A">
        <w:t xml:space="preserve"> </w:t>
      </w:r>
      <w:r w:rsidR="646CA3E9" w:rsidRPr="00AF0C6A">
        <w:t>know</w:t>
      </w:r>
      <w:r w:rsidR="008616EB" w:rsidRPr="00AF0C6A">
        <w:t xml:space="preserve"> </w:t>
      </w:r>
      <w:r w:rsidR="646CA3E9" w:rsidRPr="00AF0C6A">
        <w:t>why</w:t>
      </w:r>
      <w:r w:rsidR="008616EB" w:rsidRPr="00AF0C6A">
        <w:t xml:space="preserve"> </w:t>
      </w:r>
      <w:r w:rsidR="646CA3E9" w:rsidRPr="00AF0C6A">
        <w:t>I</w:t>
      </w:r>
      <w:r w:rsidR="008616EB" w:rsidRPr="00AF0C6A">
        <w:t xml:space="preserve"> </w:t>
      </w:r>
      <w:r w:rsidR="646CA3E9" w:rsidRPr="00AF0C6A">
        <w:t>wouldn't</w:t>
      </w:r>
      <w:r w:rsidR="008616EB" w:rsidRPr="00AF0C6A">
        <w:t xml:space="preserve"> </w:t>
      </w:r>
      <w:r w:rsidR="646CA3E9" w:rsidRPr="00AF0C6A">
        <w:t>consider</w:t>
      </w:r>
      <w:r w:rsidR="008616EB" w:rsidRPr="00AF0C6A">
        <w:t xml:space="preserve"> </w:t>
      </w:r>
      <w:r w:rsidR="646CA3E9" w:rsidRPr="00AF0C6A">
        <w:t>it.</w:t>
      </w:r>
      <w:r w:rsidR="008616EB" w:rsidRPr="00AF0C6A">
        <w:t xml:space="preserve"> </w:t>
      </w:r>
      <w:r w:rsidR="646CA3E9" w:rsidRPr="00AF0C6A">
        <w:t>I</w:t>
      </w:r>
      <w:r w:rsidR="008616EB" w:rsidRPr="00AF0C6A">
        <w:t xml:space="preserve"> </w:t>
      </w:r>
      <w:r w:rsidR="646CA3E9" w:rsidRPr="00AF0C6A">
        <w:t>don’t</w:t>
      </w:r>
      <w:r w:rsidR="008616EB" w:rsidRPr="00AF0C6A">
        <w:t xml:space="preserve"> </w:t>
      </w:r>
      <w:r w:rsidR="646CA3E9" w:rsidRPr="00AF0C6A">
        <w:t>think</w:t>
      </w:r>
      <w:r w:rsidR="008616EB" w:rsidRPr="00AF0C6A">
        <w:t xml:space="preserve"> </w:t>
      </w:r>
      <w:r w:rsidR="646CA3E9" w:rsidRPr="00AF0C6A">
        <w:t>it’s</w:t>
      </w:r>
      <w:r w:rsidR="008616EB" w:rsidRPr="00AF0C6A">
        <w:t xml:space="preserve"> </w:t>
      </w:r>
      <w:r w:rsidR="646CA3E9" w:rsidRPr="00AF0C6A">
        <w:t>something</w:t>
      </w:r>
      <w:r w:rsidR="008616EB" w:rsidRPr="00AF0C6A">
        <w:t xml:space="preserve"> </w:t>
      </w:r>
      <w:r w:rsidR="646CA3E9" w:rsidRPr="00AF0C6A">
        <w:t>that</w:t>
      </w:r>
      <w:r w:rsidR="008616EB" w:rsidRPr="00AF0C6A">
        <w:t xml:space="preserve"> </w:t>
      </w:r>
      <w:r w:rsidR="646CA3E9" w:rsidRPr="00AF0C6A">
        <w:t>I</w:t>
      </w:r>
      <w:r w:rsidR="008616EB" w:rsidRPr="00AF0C6A">
        <w:t xml:space="preserve"> </w:t>
      </w:r>
      <w:r w:rsidR="646CA3E9" w:rsidRPr="00AF0C6A">
        <w:t>would,</w:t>
      </w:r>
      <w:r w:rsidR="008616EB" w:rsidRPr="00AF0C6A">
        <w:t xml:space="preserve"> </w:t>
      </w:r>
      <w:r w:rsidR="646CA3E9" w:rsidRPr="00AF0C6A">
        <w:t>ok</w:t>
      </w:r>
      <w:r w:rsidR="008616EB" w:rsidRPr="00AF0C6A">
        <w:t xml:space="preserve"> </w:t>
      </w:r>
      <w:r w:rsidR="646CA3E9" w:rsidRPr="00AF0C6A">
        <w:t>I'm</w:t>
      </w:r>
      <w:r w:rsidR="008616EB" w:rsidRPr="00AF0C6A">
        <w:t xml:space="preserve"> </w:t>
      </w:r>
      <w:r w:rsidR="646CA3E9" w:rsidRPr="00AF0C6A">
        <w:t>feeling</w:t>
      </w:r>
      <w:r w:rsidR="008616EB" w:rsidRPr="00AF0C6A">
        <w:t xml:space="preserve"> </w:t>
      </w:r>
      <w:r w:rsidR="646CA3E9" w:rsidRPr="00AF0C6A">
        <w:t>like</w:t>
      </w:r>
      <w:r w:rsidR="008616EB" w:rsidRPr="00AF0C6A">
        <w:t xml:space="preserve"> </w:t>
      </w:r>
      <w:r w:rsidR="646CA3E9" w:rsidRPr="00AF0C6A">
        <w:t>this,</w:t>
      </w:r>
      <w:r w:rsidR="008616EB" w:rsidRPr="00AF0C6A">
        <w:t xml:space="preserve"> </w:t>
      </w:r>
      <w:r w:rsidR="646CA3E9" w:rsidRPr="00AF0C6A">
        <w:t>let</w:t>
      </w:r>
      <w:r w:rsidR="008616EB" w:rsidRPr="00AF0C6A">
        <w:t xml:space="preserve"> </w:t>
      </w:r>
      <w:r w:rsidR="646CA3E9" w:rsidRPr="00AF0C6A">
        <w:t>me</w:t>
      </w:r>
      <w:r w:rsidR="008616EB" w:rsidRPr="00AF0C6A">
        <w:t xml:space="preserve"> </w:t>
      </w:r>
      <w:r w:rsidR="646CA3E9" w:rsidRPr="00AF0C6A">
        <w:t>go</w:t>
      </w:r>
      <w:r w:rsidR="008616EB" w:rsidRPr="00AF0C6A">
        <w:t xml:space="preserve"> </w:t>
      </w:r>
      <w:r w:rsidR="646CA3E9" w:rsidRPr="00AF0C6A">
        <w:t>to</w:t>
      </w:r>
      <w:r w:rsidR="008616EB" w:rsidRPr="00AF0C6A">
        <w:t xml:space="preserve"> </w:t>
      </w:r>
      <w:r w:rsidR="646CA3E9" w:rsidRPr="00AF0C6A">
        <w:t>my</w:t>
      </w:r>
      <w:r w:rsidR="008616EB" w:rsidRPr="00AF0C6A">
        <w:t xml:space="preserve"> </w:t>
      </w:r>
      <w:r w:rsidR="646CA3E9" w:rsidRPr="00AF0C6A">
        <w:t>GP,</w:t>
      </w:r>
      <w:r w:rsidR="008616EB" w:rsidRPr="00AF0C6A">
        <w:t xml:space="preserve"> </w:t>
      </w:r>
      <w:r w:rsidR="646CA3E9" w:rsidRPr="00AF0C6A">
        <w:t>it’s</w:t>
      </w:r>
      <w:r w:rsidR="008616EB" w:rsidRPr="00AF0C6A">
        <w:t xml:space="preserve"> </w:t>
      </w:r>
      <w:r w:rsidR="646CA3E9" w:rsidRPr="00AF0C6A">
        <w:t>not</w:t>
      </w:r>
      <w:r w:rsidR="008616EB" w:rsidRPr="00AF0C6A">
        <w:t xml:space="preserve"> </w:t>
      </w:r>
      <w:r w:rsidR="646CA3E9" w:rsidRPr="00AF0C6A">
        <w:t>something</w:t>
      </w:r>
      <w:r w:rsidR="008616EB" w:rsidRPr="00AF0C6A">
        <w:t xml:space="preserve"> </w:t>
      </w:r>
      <w:r w:rsidR="646CA3E9" w:rsidRPr="00AF0C6A">
        <w:t>I</w:t>
      </w:r>
      <w:r w:rsidR="008616EB" w:rsidRPr="00AF0C6A">
        <w:t xml:space="preserve"> </w:t>
      </w:r>
      <w:r w:rsidR="646CA3E9" w:rsidRPr="00AF0C6A">
        <w:t>would</w:t>
      </w:r>
      <w:r w:rsidR="008616EB" w:rsidRPr="00AF0C6A">
        <w:t xml:space="preserve"> </w:t>
      </w:r>
      <w:r w:rsidR="646CA3E9" w:rsidRPr="00AF0C6A">
        <w:t>do.</w:t>
      </w:r>
      <w:r w:rsidR="008616EB" w:rsidRPr="00AF0C6A">
        <w:t xml:space="preserve"> </w:t>
      </w:r>
      <w:r w:rsidR="646CA3E9" w:rsidRPr="00AF0C6A">
        <w:t>Why</w:t>
      </w:r>
      <w:r w:rsidR="008616EB" w:rsidRPr="00AF0C6A">
        <w:t xml:space="preserve"> </w:t>
      </w:r>
      <w:r w:rsidR="646CA3E9" w:rsidRPr="00AF0C6A">
        <w:t>I</w:t>
      </w:r>
      <w:r w:rsidR="008616EB" w:rsidRPr="00AF0C6A">
        <w:t xml:space="preserve"> </w:t>
      </w:r>
      <w:r w:rsidR="646CA3E9" w:rsidRPr="00AF0C6A">
        <w:t>don’t</w:t>
      </w:r>
      <w:r w:rsidR="008616EB" w:rsidRPr="00AF0C6A">
        <w:t xml:space="preserve"> </w:t>
      </w:r>
      <w:r w:rsidR="646CA3E9" w:rsidRPr="00AF0C6A">
        <w:t>know.</w:t>
      </w:r>
      <w:r w:rsidR="008616EB" w:rsidRPr="00AF0C6A">
        <w:t xml:space="preserve"> </w:t>
      </w:r>
      <w:r w:rsidR="646CA3E9" w:rsidRPr="00AF0C6A">
        <w:t>I'm</w:t>
      </w:r>
      <w:r w:rsidR="008616EB" w:rsidRPr="00AF0C6A">
        <w:t xml:space="preserve"> </w:t>
      </w:r>
      <w:r w:rsidR="646CA3E9" w:rsidRPr="00AF0C6A">
        <w:t>not</w:t>
      </w:r>
      <w:r w:rsidR="008616EB" w:rsidRPr="00AF0C6A">
        <w:t xml:space="preserve"> </w:t>
      </w:r>
      <w:r w:rsidR="646CA3E9" w:rsidRPr="00AF0C6A">
        <w:t>100%</w:t>
      </w:r>
      <w:r w:rsidR="008616EB" w:rsidRPr="00AF0C6A">
        <w:t xml:space="preserve"> </w:t>
      </w:r>
      <w:r w:rsidR="646CA3E9" w:rsidRPr="00AF0C6A">
        <w:t>sure</w:t>
      </w:r>
      <w:r w:rsidR="008616EB" w:rsidRPr="00AF0C6A">
        <w:t xml:space="preserve"> </w:t>
      </w:r>
      <w:r w:rsidR="646CA3E9" w:rsidRPr="00AF0C6A">
        <w:t>why</w:t>
      </w:r>
      <w:r w:rsidR="008616EB" w:rsidRPr="00AF0C6A">
        <w:t xml:space="preserve"> </w:t>
      </w:r>
      <w:r w:rsidR="646CA3E9" w:rsidRPr="00AF0C6A">
        <w:t>I</w:t>
      </w:r>
      <w:r w:rsidR="008616EB" w:rsidRPr="00AF0C6A">
        <w:t xml:space="preserve"> </w:t>
      </w:r>
      <w:r w:rsidR="646CA3E9" w:rsidRPr="00AF0C6A">
        <w:t>wouldn’t.</w:t>
      </w:r>
      <w:r w:rsidRPr="00AF0C6A">
        <w:t>”</w:t>
      </w:r>
    </w:p>
    <w:p w14:paraId="06002E3B" w14:textId="6941559E" w:rsidR="004E37DE" w:rsidRPr="00AF0C6A" w:rsidRDefault="646CA3E9" w:rsidP="00926183">
      <w:pPr>
        <w:pStyle w:val="IntenseQuote"/>
      </w:pPr>
      <w:r w:rsidRPr="00AF0C6A">
        <w:t>(</w:t>
      </w:r>
      <w:r w:rsidR="00731CDF" w:rsidRPr="00AF0C6A">
        <w:t>YBM</w:t>
      </w:r>
      <w:r w:rsidR="008616EB" w:rsidRPr="00AF0C6A">
        <w:t xml:space="preserve"> </w:t>
      </w:r>
      <w:r w:rsidR="00731CDF" w:rsidRPr="00AF0C6A">
        <w:t>participant</w:t>
      </w:r>
      <w:r w:rsidR="008616EB" w:rsidRPr="00AF0C6A">
        <w:t xml:space="preserve"> </w:t>
      </w:r>
      <w:r w:rsidR="00731CDF" w:rsidRPr="00AF0C6A">
        <w:t>–</w:t>
      </w:r>
      <w:r w:rsidR="008616EB" w:rsidRPr="00AF0C6A">
        <w:t xml:space="preserve"> </w:t>
      </w:r>
      <w:r w:rsidRPr="00AF0C6A">
        <w:t>Indiv</w:t>
      </w:r>
      <w:r w:rsidR="00731CDF" w:rsidRPr="00AF0C6A">
        <w:t>idual</w:t>
      </w:r>
      <w:r w:rsidR="008616EB" w:rsidRPr="00AF0C6A">
        <w:t xml:space="preserve"> </w:t>
      </w:r>
      <w:r w:rsidR="00731CDF" w:rsidRPr="00AF0C6A">
        <w:t>aged</w:t>
      </w:r>
      <w:r w:rsidR="008616EB" w:rsidRPr="00AF0C6A">
        <w:t xml:space="preserve"> </w:t>
      </w:r>
      <w:r w:rsidR="00731CDF" w:rsidRPr="00AF0C6A">
        <w:t>25-35</w:t>
      </w:r>
      <w:r w:rsidRPr="00AF0C6A">
        <w:t>)</w:t>
      </w:r>
    </w:p>
    <w:p w14:paraId="4F0077A9" w14:textId="4C318ED6" w:rsidR="004E37DE" w:rsidRPr="00AF0C6A" w:rsidRDefault="6D740672" w:rsidP="004E470A">
      <w:pPr>
        <w:jc w:val="both"/>
      </w:pPr>
      <w:r w:rsidRPr="00D2720B">
        <w:rPr>
          <w:highlight w:val="yellow"/>
        </w:rPr>
        <w:t>There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was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an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overwhelming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sense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that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going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to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the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GP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in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the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first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instance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was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not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something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that</w:t>
      </w:r>
      <w:r w:rsidR="008616EB" w:rsidRPr="00D2720B">
        <w:rPr>
          <w:highlight w:val="yellow"/>
        </w:rPr>
        <w:t xml:space="preserve"> </w:t>
      </w:r>
      <w:r w:rsidR="0E35F4B8" w:rsidRPr="00D2720B">
        <w:rPr>
          <w:highlight w:val="yellow"/>
        </w:rPr>
        <w:t>Black</w:t>
      </w:r>
      <w:r w:rsidR="008616EB" w:rsidRPr="00D2720B">
        <w:rPr>
          <w:highlight w:val="yellow"/>
        </w:rPr>
        <w:t xml:space="preserve"> </w:t>
      </w:r>
      <w:r w:rsidR="0E35F4B8" w:rsidRPr="00D2720B">
        <w:rPr>
          <w:highlight w:val="yellow"/>
        </w:rPr>
        <w:t>men</w:t>
      </w:r>
      <w:r w:rsidR="008616EB" w:rsidRPr="00D2720B">
        <w:rPr>
          <w:highlight w:val="yellow"/>
        </w:rPr>
        <w:t xml:space="preserve"> </w:t>
      </w:r>
      <w:r w:rsidR="0E35F4B8" w:rsidRPr="00D2720B">
        <w:rPr>
          <w:highlight w:val="yellow"/>
        </w:rPr>
        <w:t>felt</w:t>
      </w:r>
      <w:r w:rsidR="008616EB" w:rsidRPr="00D2720B">
        <w:rPr>
          <w:highlight w:val="yellow"/>
        </w:rPr>
        <w:t xml:space="preserve"> </w:t>
      </w:r>
      <w:r w:rsidR="0E35F4B8" w:rsidRPr="00D2720B">
        <w:rPr>
          <w:highlight w:val="yellow"/>
        </w:rPr>
        <w:t>comfortable</w:t>
      </w:r>
      <w:r w:rsidR="008616EB" w:rsidRPr="00D2720B">
        <w:rPr>
          <w:highlight w:val="yellow"/>
        </w:rPr>
        <w:t xml:space="preserve"> </w:t>
      </w:r>
      <w:r w:rsidR="003C2A96" w:rsidRPr="00D2720B">
        <w:rPr>
          <w:highlight w:val="yellow"/>
        </w:rPr>
        <w:t xml:space="preserve">doing - </w:t>
      </w:r>
      <w:r w:rsidR="0E35F4B8" w:rsidRPr="00D2720B">
        <w:rPr>
          <w:highlight w:val="yellow"/>
        </w:rPr>
        <w:t>in</w:t>
      </w:r>
      <w:r w:rsidR="008616EB" w:rsidRPr="00D2720B">
        <w:rPr>
          <w:highlight w:val="yellow"/>
        </w:rPr>
        <w:t xml:space="preserve"> </w:t>
      </w:r>
      <w:r w:rsidR="0E35F4B8" w:rsidRPr="00D2720B">
        <w:rPr>
          <w:highlight w:val="yellow"/>
        </w:rPr>
        <w:t>fact</w:t>
      </w:r>
      <w:r w:rsidR="003C2A96" w:rsidRPr="00D2720B">
        <w:rPr>
          <w:highlight w:val="yellow"/>
        </w:rPr>
        <w:t>,</w:t>
      </w:r>
      <w:r w:rsidR="008616EB" w:rsidRPr="00D2720B">
        <w:rPr>
          <w:highlight w:val="yellow"/>
        </w:rPr>
        <w:t xml:space="preserve"> </w:t>
      </w:r>
      <w:r w:rsidR="0E35F4B8" w:rsidRPr="00D2720B">
        <w:rPr>
          <w:highlight w:val="yellow"/>
        </w:rPr>
        <w:t>several</w:t>
      </w:r>
      <w:r w:rsidR="008616EB" w:rsidRPr="00D2720B">
        <w:rPr>
          <w:highlight w:val="yellow"/>
        </w:rPr>
        <w:t xml:space="preserve"> </w:t>
      </w:r>
      <w:r w:rsidR="0E35F4B8" w:rsidRPr="00D2720B">
        <w:rPr>
          <w:highlight w:val="yellow"/>
        </w:rPr>
        <w:t>participants</w:t>
      </w:r>
      <w:r w:rsidR="008616EB" w:rsidRPr="00D2720B">
        <w:rPr>
          <w:highlight w:val="yellow"/>
        </w:rPr>
        <w:t xml:space="preserve"> </w:t>
      </w:r>
      <w:r w:rsidR="0E35F4B8" w:rsidRPr="00D2720B">
        <w:rPr>
          <w:highlight w:val="yellow"/>
        </w:rPr>
        <w:t>were</w:t>
      </w:r>
      <w:r w:rsidR="008616EB" w:rsidRPr="00D2720B">
        <w:rPr>
          <w:highlight w:val="yellow"/>
        </w:rPr>
        <w:t xml:space="preserve"> </w:t>
      </w:r>
      <w:r w:rsidR="0E35F4B8" w:rsidRPr="00D2720B">
        <w:rPr>
          <w:highlight w:val="yellow"/>
        </w:rPr>
        <w:t>not</w:t>
      </w:r>
      <w:r w:rsidR="008616EB" w:rsidRPr="00D2720B">
        <w:rPr>
          <w:highlight w:val="yellow"/>
        </w:rPr>
        <w:t xml:space="preserve"> </w:t>
      </w:r>
      <w:r w:rsidR="0E35F4B8" w:rsidRPr="00D2720B">
        <w:rPr>
          <w:highlight w:val="yellow"/>
        </w:rPr>
        <w:t>aware</w:t>
      </w:r>
      <w:r w:rsidR="008616EB" w:rsidRPr="00D2720B">
        <w:rPr>
          <w:highlight w:val="yellow"/>
        </w:rPr>
        <w:t xml:space="preserve"> </w:t>
      </w:r>
      <w:r w:rsidR="0E35F4B8" w:rsidRPr="00D2720B">
        <w:rPr>
          <w:highlight w:val="yellow"/>
        </w:rPr>
        <w:t>that</w:t>
      </w:r>
      <w:r w:rsidR="008616EB" w:rsidRPr="00D2720B">
        <w:rPr>
          <w:highlight w:val="yellow"/>
        </w:rPr>
        <w:t xml:space="preserve"> </w:t>
      </w:r>
      <w:r w:rsidR="0E35F4B8" w:rsidRPr="00D2720B">
        <w:rPr>
          <w:highlight w:val="yellow"/>
        </w:rPr>
        <w:t>this</w:t>
      </w:r>
      <w:r w:rsidR="008616EB" w:rsidRPr="00D2720B">
        <w:rPr>
          <w:highlight w:val="yellow"/>
        </w:rPr>
        <w:t xml:space="preserve"> </w:t>
      </w:r>
      <w:r w:rsidR="0E35F4B8" w:rsidRPr="00D2720B">
        <w:rPr>
          <w:highlight w:val="yellow"/>
        </w:rPr>
        <w:t>was</w:t>
      </w:r>
      <w:r w:rsidR="008616EB" w:rsidRPr="00D2720B">
        <w:rPr>
          <w:highlight w:val="yellow"/>
        </w:rPr>
        <w:t xml:space="preserve"> </w:t>
      </w:r>
      <w:r w:rsidR="2ECE18A7" w:rsidRPr="00D2720B">
        <w:rPr>
          <w:highlight w:val="yellow"/>
        </w:rPr>
        <w:t>indeed</w:t>
      </w:r>
      <w:r w:rsidR="008616EB" w:rsidRPr="00D2720B">
        <w:rPr>
          <w:highlight w:val="yellow"/>
        </w:rPr>
        <w:t xml:space="preserve"> </w:t>
      </w:r>
      <w:r w:rsidR="2ECE18A7" w:rsidRPr="00D2720B">
        <w:rPr>
          <w:highlight w:val="yellow"/>
        </w:rPr>
        <w:t>the</w:t>
      </w:r>
      <w:r w:rsidR="008616EB" w:rsidRPr="00D2720B">
        <w:rPr>
          <w:highlight w:val="yellow"/>
        </w:rPr>
        <w:t xml:space="preserve"> </w:t>
      </w:r>
      <w:r w:rsidR="2ECE18A7" w:rsidRPr="00D2720B">
        <w:rPr>
          <w:highlight w:val="yellow"/>
        </w:rPr>
        <w:t>established</w:t>
      </w:r>
      <w:r w:rsidR="008616EB" w:rsidRPr="00D2720B">
        <w:rPr>
          <w:highlight w:val="yellow"/>
        </w:rPr>
        <w:t xml:space="preserve"> </w:t>
      </w:r>
      <w:r w:rsidR="2ECE18A7" w:rsidRPr="00D2720B">
        <w:rPr>
          <w:highlight w:val="yellow"/>
        </w:rPr>
        <w:t>pathway</w:t>
      </w:r>
      <w:r w:rsidR="008616EB" w:rsidRPr="00D2720B">
        <w:rPr>
          <w:highlight w:val="yellow"/>
        </w:rPr>
        <w:t xml:space="preserve"> </w:t>
      </w:r>
      <w:r w:rsidR="2ECE18A7" w:rsidRPr="00D2720B">
        <w:rPr>
          <w:highlight w:val="yellow"/>
        </w:rPr>
        <w:t>to</w:t>
      </w:r>
      <w:r w:rsidR="008616EB" w:rsidRPr="00D2720B">
        <w:rPr>
          <w:highlight w:val="yellow"/>
        </w:rPr>
        <w:t xml:space="preserve"> </w:t>
      </w:r>
      <w:r w:rsidR="2ECE18A7" w:rsidRPr="00D2720B">
        <w:rPr>
          <w:highlight w:val="yellow"/>
        </w:rPr>
        <w:t>receiving</w:t>
      </w:r>
      <w:r w:rsidR="008616EB" w:rsidRPr="00D2720B">
        <w:rPr>
          <w:highlight w:val="yellow"/>
        </w:rPr>
        <w:t xml:space="preserve"> </w:t>
      </w:r>
      <w:r w:rsidR="2ECE18A7" w:rsidRPr="00D2720B">
        <w:rPr>
          <w:highlight w:val="yellow"/>
        </w:rPr>
        <w:t>support</w:t>
      </w:r>
      <w:r w:rsidR="008616EB" w:rsidRPr="00D2720B">
        <w:rPr>
          <w:highlight w:val="yellow"/>
        </w:rPr>
        <w:t xml:space="preserve"> </w:t>
      </w:r>
      <w:r w:rsidR="2ECE18A7" w:rsidRPr="00D2720B">
        <w:rPr>
          <w:highlight w:val="yellow"/>
        </w:rPr>
        <w:t>for</w:t>
      </w:r>
      <w:r w:rsidR="008616EB" w:rsidRPr="00D2720B">
        <w:rPr>
          <w:highlight w:val="yellow"/>
        </w:rPr>
        <w:t xml:space="preserve"> </w:t>
      </w:r>
      <w:r w:rsidR="2ECE18A7" w:rsidRPr="00D2720B">
        <w:rPr>
          <w:highlight w:val="yellow"/>
        </w:rPr>
        <w:t>mental</w:t>
      </w:r>
      <w:r w:rsidR="008616EB" w:rsidRPr="00D2720B">
        <w:rPr>
          <w:highlight w:val="yellow"/>
        </w:rPr>
        <w:t xml:space="preserve"> </w:t>
      </w:r>
      <w:r w:rsidR="2ECE18A7" w:rsidRPr="00D2720B">
        <w:rPr>
          <w:highlight w:val="yellow"/>
        </w:rPr>
        <w:t>health</w:t>
      </w:r>
      <w:r w:rsidR="008616EB" w:rsidRPr="00D2720B">
        <w:rPr>
          <w:highlight w:val="yellow"/>
        </w:rPr>
        <w:t xml:space="preserve"> </w:t>
      </w:r>
      <w:r w:rsidR="2ECE18A7" w:rsidRPr="00D2720B">
        <w:rPr>
          <w:highlight w:val="yellow"/>
        </w:rPr>
        <w:t>difficulties</w:t>
      </w:r>
      <w:r w:rsidR="2ECE18A7" w:rsidRPr="00AF0C6A">
        <w:t>.</w:t>
      </w:r>
      <w:r w:rsidR="008616EB" w:rsidRPr="00AF0C6A">
        <w:t xml:space="preserve"> </w:t>
      </w:r>
      <w:r w:rsidR="4107B0A9" w:rsidRPr="00AF0C6A">
        <w:t>GP</w:t>
      </w:r>
      <w:r w:rsidR="008616EB" w:rsidRPr="00AF0C6A">
        <w:t xml:space="preserve"> </w:t>
      </w:r>
      <w:r w:rsidR="4107B0A9" w:rsidRPr="00AF0C6A">
        <w:t>support</w:t>
      </w:r>
      <w:r w:rsidR="008616EB" w:rsidRPr="00AF0C6A">
        <w:t xml:space="preserve"> </w:t>
      </w:r>
      <w:r w:rsidR="4107B0A9" w:rsidRPr="00AF0C6A">
        <w:t>was</w:t>
      </w:r>
      <w:r w:rsidR="008616EB" w:rsidRPr="00AF0C6A">
        <w:t xml:space="preserve"> </w:t>
      </w:r>
      <w:r w:rsidR="4107B0A9" w:rsidRPr="00AF0C6A">
        <w:t>closely</w:t>
      </w:r>
      <w:r w:rsidR="008616EB" w:rsidRPr="00AF0C6A">
        <w:t xml:space="preserve"> </w:t>
      </w:r>
      <w:r w:rsidR="4107B0A9" w:rsidRPr="00AF0C6A">
        <w:t>associated</w:t>
      </w:r>
      <w:r w:rsidR="008616EB" w:rsidRPr="00AF0C6A">
        <w:t xml:space="preserve"> </w:t>
      </w:r>
      <w:r w:rsidR="4107B0A9" w:rsidRPr="00AF0C6A">
        <w:t>with</w:t>
      </w:r>
      <w:r w:rsidR="008616EB" w:rsidRPr="00AF0C6A">
        <w:t xml:space="preserve"> </w:t>
      </w:r>
      <w:r w:rsidR="4107B0A9" w:rsidRPr="00AF0C6A">
        <w:t>medicalised</w:t>
      </w:r>
      <w:r w:rsidR="008616EB" w:rsidRPr="00AF0C6A">
        <w:t xml:space="preserve"> </w:t>
      </w:r>
      <w:r w:rsidR="4107B0A9" w:rsidRPr="00AF0C6A">
        <w:t>treatments</w:t>
      </w:r>
      <w:r w:rsidR="008616EB" w:rsidRPr="00AF0C6A">
        <w:t xml:space="preserve"> </w:t>
      </w:r>
      <w:r w:rsidR="4107B0A9" w:rsidRPr="00AF0C6A">
        <w:t>for</w:t>
      </w:r>
      <w:r w:rsidR="008616EB" w:rsidRPr="00AF0C6A">
        <w:t xml:space="preserve"> </w:t>
      </w:r>
      <w:r w:rsidR="4107B0A9" w:rsidRPr="00AF0C6A">
        <w:t>mental</w:t>
      </w:r>
      <w:r w:rsidR="008616EB" w:rsidRPr="00AF0C6A">
        <w:t xml:space="preserve"> </w:t>
      </w:r>
      <w:r w:rsidR="4107B0A9" w:rsidRPr="00AF0C6A">
        <w:t>distress,</w:t>
      </w:r>
      <w:r w:rsidR="008616EB" w:rsidRPr="00AF0C6A">
        <w:t xml:space="preserve"> </w:t>
      </w:r>
      <w:r w:rsidR="4107B0A9" w:rsidRPr="00AF0C6A">
        <w:t>which</w:t>
      </w:r>
      <w:r w:rsidR="008616EB" w:rsidRPr="00AF0C6A">
        <w:t xml:space="preserve"> </w:t>
      </w:r>
      <w:r w:rsidR="4107B0A9" w:rsidRPr="00AF0C6A">
        <w:t>overwhelmingly</w:t>
      </w:r>
      <w:r w:rsidR="008616EB" w:rsidRPr="00AF0C6A">
        <w:t xml:space="preserve"> </w:t>
      </w:r>
      <w:r w:rsidR="4107B0A9" w:rsidRPr="00AF0C6A">
        <w:t>was</w:t>
      </w:r>
      <w:r w:rsidR="008616EB" w:rsidRPr="00AF0C6A">
        <w:t xml:space="preserve"> </w:t>
      </w:r>
      <w:r w:rsidR="4107B0A9" w:rsidRPr="00AF0C6A">
        <w:t>rejected</w:t>
      </w:r>
      <w:r w:rsidR="008616EB" w:rsidRPr="00AF0C6A">
        <w:t xml:space="preserve"> </w:t>
      </w:r>
      <w:r w:rsidR="4107B0A9" w:rsidRPr="00AF0C6A">
        <w:t>by</w:t>
      </w:r>
      <w:r w:rsidR="008616EB" w:rsidRPr="00AF0C6A">
        <w:t xml:space="preserve"> </w:t>
      </w:r>
      <w:r w:rsidR="3AA11A45" w:rsidRPr="00AF0C6A">
        <w:t>most</w:t>
      </w:r>
      <w:r w:rsidR="008616EB" w:rsidRPr="00AF0C6A">
        <w:t xml:space="preserve"> </w:t>
      </w:r>
      <w:r w:rsidR="3AA11A45" w:rsidRPr="00AF0C6A">
        <w:t>of</w:t>
      </w:r>
      <w:r w:rsidR="008616EB" w:rsidRPr="00AF0C6A">
        <w:t xml:space="preserve"> </w:t>
      </w:r>
      <w:r w:rsidR="3AA11A45" w:rsidRPr="00AF0C6A">
        <w:t>the</w:t>
      </w:r>
      <w:r w:rsidR="008616EB" w:rsidRPr="00AF0C6A">
        <w:t xml:space="preserve"> </w:t>
      </w:r>
      <w:r w:rsidR="3AA11A45" w:rsidRPr="00AF0C6A">
        <w:t>Black</w:t>
      </w:r>
      <w:r w:rsidR="008616EB" w:rsidRPr="00AF0C6A">
        <w:t xml:space="preserve"> </w:t>
      </w:r>
      <w:r w:rsidR="3AA11A45" w:rsidRPr="00AF0C6A">
        <w:t>men</w:t>
      </w:r>
      <w:r w:rsidR="008616EB" w:rsidRPr="00AF0C6A">
        <w:t xml:space="preserve"> </w:t>
      </w:r>
      <w:r w:rsidR="3AA11A45" w:rsidRPr="00AF0C6A">
        <w:t>who</w:t>
      </w:r>
      <w:r w:rsidR="008616EB" w:rsidRPr="00AF0C6A">
        <w:t xml:space="preserve"> </w:t>
      </w:r>
      <w:r w:rsidR="3AA11A45" w:rsidRPr="00AF0C6A">
        <w:t>took</w:t>
      </w:r>
      <w:r w:rsidR="008616EB" w:rsidRPr="00AF0C6A">
        <w:t xml:space="preserve"> </w:t>
      </w:r>
      <w:r w:rsidR="3AA11A45" w:rsidRPr="00AF0C6A">
        <w:t>part</w:t>
      </w:r>
      <w:r w:rsidR="008616EB" w:rsidRPr="00AF0C6A">
        <w:t xml:space="preserve"> </w:t>
      </w:r>
      <w:r w:rsidR="3AA11A45" w:rsidRPr="00AF0C6A">
        <w:t>in</w:t>
      </w:r>
      <w:r w:rsidR="008616EB" w:rsidRPr="00AF0C6A">
        <w:t xml:space="preserve"> </w:t>
      </w:r>
      <w:r w:rsidR="3AA11A45" w:rsidRPr="00AF0C6A">
        <w:t>the</w:t>
      </w:r>
      <w:r w:rsidR="008616EB" w:rsidRPr="00AF0C6A">
        <w:t xml:space="preserve"> </w:t>
      </w:r>
      <w:r w:rsidR="3AA11A45" w:rsidRPr="00AF0C6A">
        <w:t>project.</w:t>
      </w:r>
      <w:r w:rsidR="008616EB" w:rsidRPr="00AF0C6A">
        <w:t xml:space="preserve">  </w:t>
      </w:r>
      <w:r w:rsidR="785A3508" w:rsidRPr="00AF0C6A">
        <w:t>Many</w:t>
      </w:r>
      <w:r w:rsidR="008616EB" w:rsidRPr="00AF0C6A">
        <w:t xml:space="preserve"> </w:t>
      </w:r>
      <w:r w:rsidR="785A3508" w:rsidRPr="00AF0C6A">
        <w:t>participants</w:t>
      </w:r>
      <w:r w:rsidR="008616EB" w:rsidRPr="00AF0C6A">
        <w:t xml:space="preserve"> </w:t>
      </w:r>
      <w:r w:rsidR="785A3508" w:rsidRPr="00AF0C6A">
        <w:t>reflected</w:t>
      </w:r>
      <w:r w:rsidR="008616EB" w:rsidRPr="00AF0C6A">
        <w:t xml:space="preserve"> </w:t>
      </w:r>
      <w:r w:rsidR="785A3508" w:rsidRPr="00AF0C6A">
        <w:t>on</w:t>
      </w:r>
      <w:r w:rsidR="008616EB" w:rsidRPr="00AF0C6A">
        <w:t xml:space="preserve"> </w:t>
      </w:r>
      <w:r w:rsidR="785A3508" w:rsidRPr="00AF0C6A">
        <w:t>their</w:t>
      </w:r>
      <w:r w:rsidR="008616EB" w:rsidRPr="00AF0C6A">
        <w:t xml:space="preserve"> </w:t>
      </w:r>
      <w:r w:rsidR="785A3508" w:rsidRPr="00AF0C6A">
        <w:t>own</w:t>
      </w:r>
      <w:r w:rsidR="008616EB" w:rsidRPr="00AF0C6A">
        <w:t xml:space="preserve"> </w:t>
      </w:r>
      <w:r w:rsidR="785A3508" w:rsidRPr="00AF0C6A">
        <w:t>relationship</w:t>
      </w:r>
      <w:r w:rsidR="008616EB" w:rsidRPr="00AF0C6A">
        <w:t xml:space="preserve"> </w:t>
      </w:r>
      <w:r w:rsidR="785A3508" w:rsidRPr="00AF0C6A">
        <w:t>with</w:t>
      </w:r>
      <w:r w:rsidR="008616EB" w:rsidRPr="00AF0C6A">
        <w:t xml:space="preserve"> </w:t>
      </w:r>
      <w:r w:rsidR="785A3508" w:rsidRPr="00AF0C6A">
        <w:t>their</w:t>
      </w:r>
      <w:r w:rsidR="008616EB" w:rsidRPr="00AF0C6A">
        <w:t xml:space="preserve"> </w:t>
      </w:r>
      <w:r w:rsidR="3A241881" w:rsidRPr="00AF0C6A">
        <w:t>current</w:t>
      </w:r>
      <w:r w:rsidR="008616EB" w:rsidRPr="00AF0C6A">
        <w:t xml:space="preserve"> </w:t>
      </w:r>
      <w:r w:rsidR="3A241881" w:rsidRPr="00AF0C6A">
        <w:t>GP</w:t>
      </w:r>
      <w:r w:rsidR="008616EB" w:rsidRPr="00AF0C6A">
        <w:t xml:space="preserve"> </w:t>
      </w:r>
      <w:r w:rsidR="3A241881" w:rsidRPr="00AF0C6A">
        <w:t>and</w:t>
      </w:r>
      <w:r w:rsidR="008616EB" w:rsidRPr="00AF0C6A">
        <w:t xml:space="preserve"> </w:t>
      </w:r>
      <w:r w:rsidR="3A241881" w:rsidRPr="00AF0C6A">
        <w:t>the</w:t>
      </w:r>
      <w:r w:rsidR="008616EB" w:rsidRPr="00AF0C6A">
        <w:t xml:space="preserve"> </w:t>
      </w:r>
      <w:r w:rsidR="3A241881" w:rsidRPr="00AF0C6A">
        <w:t>likelihood</w:t>
      </w:r>
      <w:r w:rsidR="008616EB" w:rsidRPr="00AF0C6A">
        <w:t xml:space="preserve"> </w:t>
      </w:r>
      <w:r w:rsidR="3A241881" w:rsidRPr="00AF0C6A">
        <w:t>that</w:t>
      </w:r>
      <w:r w:rsidR="008616EB" w:rsidRPr="00AF0C6A">
        <w:t xml:space="preserve"> </w:t>
      </w:r>
      <w:r w:rsidR="3A241881" w:rsidRPr="00AF0C6A">
        <w:t>their</w:t>
      </w:r>
      <w:r w:rsidR="008616EB" w:rsidRPr="00AF0C6A">
        <w:t xml:space="preserve"> </w:t>
      </w:r>
      <w:r w:rsidR="3A241881" w:rsidRPr="00AF0C6A">
        <w:t>GP</w:t>
      </w:r>
      <w:r w:rsidR="008616EB" w:rsidRPr="00AF0C6A">
        <w:t xml:space="preserve"> </w:t>
      </w:r>
      <w:r w:rsidR="3A241881" w:rsidRPr="00AF0C6A">
        <w:t>wouldn’t</w:t>
      </w:r>
      <w:r w:rsidR="008616EB" w:rsidRPr="00AF0C6A">
        <w:t xml:space="preserve"> </w:t>
      </w:r>
      <w:r w:rsidR="3A241881" w:rsidRPr="00AF0C6A">
        <w:t>share</w:t>
      </w:r>
      <w:r w:rsidR="008616EB" w:rsidRPr="00AF0C6A">
        <w:t xml:space="preserve"> </w:t>
      </w:r>
      <w:r w:rsidR="3A241881" w:rsidRPr="00AF0C6A">
        <w:t>their</w:t>
      </w:r>
      <w:r w:rsidR="008616EB" w:rsidRPr="00AF0C6A">
        <w:t xml:space="preserve"> </w:t>
      </w:r>
      <w:r w:rsidR="3A241881" w:rsidRPr="00AF0C6A">
        <w:t>ethnic</w:t>
      </w:r>
      <w:r w:rsidR="008616EB" w:rsidRPr="00AF0C6A">
        <w:t xml:space="preserve"> </w:t>
      </w:r>
      <w:r w:rsidR="3A241881" w:rsidRPr="00AF0C6A">
        <w:t>background,</w:t>
      </w:r>
      <w:r w:rsidR="008616EB" w:rsidRPr="00AF0C6A">
        <w:t xml:space="preserve"> </w:t>
      </w:r>
      <w:r w:rsidR="3A241881" w:rsidRPr="00AF0C6A">
        <w:t>which</w:t>
      </w:r>
      <w:r w:rsidR="008616EB" w:rsidRPr="00AF0C6A">
        <w:t xml:space="preserve"> </w:t>
      </w:r>
      <w:r w:rsidR="3A241881" w:rsidRPr="00AF0C6A">
        <w:t>would</w:t>
      </w:r>
      <w:r w:rsidR="008616EB" w:rsidRPr="00AF0C6A">
        <w:t xml:space="preserve"> </w:t>
      </w:r>
      <w:r w:rsidR="3A241881" w:rsidRPr="00AF0C6A">
        <w:t>make</w:t>
      </w:r>
      <w:r w:rsidR="008616EB" w:rsidRPr="00AF0C6A">
        <w:t xml:space="preserve"> </w:t>
      </w:r>
      <w:r w:rsidR="3A241881" w:rsidRPr="00AF0C6A">
        <w:t>it</w:t>
      </w:r>
      <w:r w:rsidR="008616EB" w:rsidRPr="00AF0C6A">
        <w:t xml:space="preserve"> </w:t>
      </w:r>
      <w:r w:rsidR="3A241881" w:rsidRPr="00AF0C6A">
        <w:t>either</w:t>
      </w:r>
      <w:r w:rsidR="008616EB" w:rsidRPr="00AF0C6A">
        <w:t xml:space="preserve"> </w:t>
      </w:r>
      <w:r w:rsidR="3A241881" w:rsidRPr="00AF0C6A">
        <w:t>more</w:t>
      </w:r>
      <w:r w:rsidR="008616EB" w:rsidRPr="00AF0C6A">
        <w:t xml:space="preserve"> </w:t>
      </w:r>
      <w:r w:rsidR="3A241881" w:rsidRPr="00AF0C6A">
        <w:t>difficult</w:t>
      </w:r>
      <w:r w:rsidR="008616EB" w:rsidRPr="00AF0C6A">
        <w:t xml:space="preserve"> </w:t>
      </w:r>
      <w:r w:rsidR="3A241881" w:rsidRPr="00AF0C6A">
        <w:t>or</w:t>
      </w:r>
      <w:r w:rsidR="008616EB" w:rsidRPr="00AF0C6A">
        <w:t xml:space="preserve"> </w:t>
      </w:r>
      <w:r w:rsidR="3A241881" w:rsidRPr="00AF0C6A">
        <w:t>in</w:t>
      </w:r>
      <w:r w:rsidR="008616EB" w:rsidRPr="00AF0C6A">
        <w:t xml:space="preserve"> </w:t>
      </w:r>
      <w:r w:rsidR="3A241881" w:rsidRPr="00AF0C6A">
        <w:t>so</w:t>
      </w:r>
      <w:r w:rsidR="24CC8AF4" w:rsidRPr="00AF0C6A">
        <w:t>me</w:t>
      </w:r>
      <w:r w:rsidR="008616EB" w:rsidRPr="00AF0C6A">
        <w:t xml:space="preserve"> </w:t>
      </w:r>
      <w:r w:rsidR="24CC8AF4" w:rsidRPr="00AF0C6A">
        <w:t>cases</w:t>
      </w:r>
      <w:r w:rsidR="008616EB" w:rsidRPr="00AF0C6A">
        <w:t xml:space="preserve"> </w:t>
      </w:r>
      <w:r w:rsidR="24CC8AF4" w:rsidRPr="00AF0C6A">
        <w:t>impossible</w:t>
      </w:r>
      <w:r w:rsidR="008616EB" w:rsidRPr="00AF0C6A">
        <w:t xml:space="preserve"> </w:t>
      </w:r>
      <w:r w:rsidR="24CC8AF4" w:rsidRPr="00AF0C6A">
        <w:t>to</w:t>
      </w:r>
      <w:r w:rsidR="008616EB" w:rsidRPr="00AF0C6A">
        <w:t xml:space="preserve"> </w:t>
      </w:r>
      <w:r w:rsidR="24CC8AF4" w:rsidRPr="00AF0C6A">
        <w:t>openly</w:t>
      </w:r>
      <w:r w:rsidR="008616EB" w:rsidRPr="00AF0C6A">
        <w:t xml:space="preserve"> </w:t>
      </w:r>
      <w:r w:rsidR="24CC8AF4" w:rsidRPr="00AF0C6A">
        <w:t>speak</w:t>
      </w:r>
      <w:r w:rsidR="008616EB" w:rsidRPr="00AF0C6A">
        <w:t xml:space="preserve"> </w:t>
      </w:r>
      <w:r w:rsidR="24CC8AF4" w:rsidRPr="00AF0C6A">
        <w:t>about</w:t>
      </w:r>
      <w:r w:rsidR="008616EB" w:rsidRPr="00AF0C6A">
        <w:t xml:space="preserve"> </w:t>
      </w:r>
      <w:r w:rsidR="24CC8AF4" w:rsidRPr="00AF0C6A">
        <w:t>mental</w:t>
      </w:r>
      <w:r w:rsidR="008616EB" w:rsidRPr="00AF0C6A">
        <w:t xml:space="preserve"> </w:t>
      </w:r>
      <w:r w:rsidR="24CC8AF4" w:rsidRPr="00AF0C6A">
        <w:t>health</w:t>
      </w:r>
      <w:r w:rsidR="008616EB" w:rsidRPr="00AF0C6A">
        <w:t xml:space="preserve"> </w:t>
      </w:r>
      <w:r w:rsidR="24CC8AF4" w:rsidRPr="00AF0C6A">
        <w:t>difficulties</w:t>
      </w:r>
      <w:r w:rsidR="24DCC317" w:rsidRPr="00AF0C6A">
        <w:t>.</w:t>
      </w:r>
      <w:r w:rsidR="008616EB" w:rsidRPr="00AF0C6A">
        <w:t xml:space="preserve"> </w:t>
      </w:r>
      <w:r w:rsidR="27E62FA4" w:rsidRPr="00AF0C6A">
        <w:t>It</w:t>
      </w:r>
      <w:r w:rsidR="008616EB" w:rsidRPr="00AF0C6A">
        <w:t xml:space="preserve"> </w:t>
      </w:r>
      <w:r w:rsidR="27E62FA4" w:rsidRPr="00AF0C6A">
        <w:t>appeared</w:t>
      </w:r>
      <w:r w:rsidR="008616EB" w:rsidRPr="00AF0C6A">
        <w:t xml:space="preserve"> </w:t>
      </w:r>
      <w:r w:rsidR="27E62FA4" w:rsidRPr="00AF0C6A">
        <w:t>that</w:t>
      </w:r>
      <w:r w:rsidR="008616EB" w:rsidRPr="00AF0C6A">
        <w:t xml:space="preserve"> </w:t>
      </w:r>
      <w:r w:rsidR="27E62FA4" w:rsidRPr="00AF0C6A">
        <w:t>continuing</w:t>
      </w:r>
      <w:r w:rsidR="008616EB" w:rsidRPr="00AF0C6A">
        <w:t xml:space="preserve"> </w:t>
      </w:r>
      <w:r w:rsidR="27E62FA4" w:rsidRPr="00AF0C6A">
        <w:t>to</w:t>
      </w:r>
      <w:r w:rsidR="008616EB" w:rsidRPr="00AF0C6A">
        <w:t xml:space="preserve"> </w:t>
      </w:r>
      <w:r w:rsidR="27E62FA4" w:rsidRPr="00AF0C6A">
        <w:t>rely</w:t>
      </w:r>
      <w:r w:rsidR="008616EB" w:rsidRPr="00AF0C6A">
        <w:t xml:space="preserve"> </w:t>
      </w:r>
      <w:r w:rsidR="27E62FA4" w:rsidRPr="00AF0C6A">
        <w:t>on</w:t>
      </w:r>
      <w:r w:rsidR="008616EB" w:rsidRPr="00AF0C6A">
        <w:t xml:space="preserve"> </w:t>
      </w:r>
      <w:r w:rsidR="27E62FA4" w:rsidRPr="00AF0C6A">
        <w:t>accessing</w:t>
      </w:r>
      <w:r w:rsidR="008616EB" w:rsidRPr="00AF0C6A">
        <w:t xml:space="preserve"> </w:t>
      </w:r>
      <w:r w:rsidR="27E62FA4" w:rsidRPr="00AF0C6A">
        <w:t>support</w:t>
      </w:r>
      <w:r w:rsidR="008616EB" w:rsidRPr="00AF0C6A">
        <w:t xml:space="preserve"> </w:t>
      </w:r>
      <w:r w:rsidR="27E62FA4" w:rsidRPr="00AF0C6A">
        <w:t>for</w:t>
      </w:r>
      <w:r w:rsidR="008616EB" w:rsidRPr="00AF0C6A">
        <w:t xml:space="preserve"> </w:t>
      </w:r>
      <w:r w:rsidR="27E62FA4" w:rsidRPr="00AF0C6A">
        <w:t>mental</w:t>
      </w:r>
      <w:r w:rsidR="008616EB" w:rsidRPr="00AF0C6A">
        <w:t xml:space="preserve"> </w:t>
      </w:r>
      <w:r w:rsidR="27E62FA4" w:rsidRPr="00AF0C6A">
        <w:t>health</w:t>
      </w:r>
      <w:r w:rsidR="008616EB" w:rsidRPr="00AF0C6A">
        <w:t xml:space="preserve"> </w:t>
      </w:r>
      <w:r w:rsidR="27E62FA4" w:rsidRPr="00AF0C6A">
        <w:t>difficulties</w:t>
      </w:r>
      <w:r w:rsidR="008616EB" w:rsidRPr="00AF0C6A">
        <w:t xml:space="preserve"> </w:t>
      </w:r>
      <w:r w:rsidR="27E62FA4" w:rsidRPr="00AF0C6A">
        <w:t>via</w:t>
      </w:r>
      <w:r w:rsidR="008616EB" w:rsidRPr="00AF0C6A">
        <w:t xml:space="preserve"> </w:t>
      </w:r>
      <w:r w:rsidR="27E62FA4" w:rsidRPr="00AF0C6A">
        <w:t>the</w:t>
      </w:r>
      <w:r w:rsidR="008616EB" w:rsidRPr="00AF0C6A">
        <w:t xml:space="preserve"> </w:t>
      </w:r>
      <w:r w:rsidR="27E62FA4" w:rsidRPr="00AF0C6A">
        <w:t>GP</w:t>
      </w:r>
      <w:r w:rsidR="008616EB" w:rsidRPr="00AF0C6A">
        <w:t xml:space="preserve"> </w:t>
      </w:r>
      <w:r w:rsidR="27E62FA4" w:rsidRPr="00AF0C6A">
        <w:t>surgery</w:t>
      </w:r>
      <w:r w:rsidR="008616EB" w:rsidRPr="00AF0C6A">
        <w:t xml:space="preserve"> </w:t>
      </w:r>
      <w:r w:rsidR="27E62FA4" w:rsidRPr="00AF0C6A">
        <w:t>creates</w:t>
      </w:r>
      <w:r w:rsidR="008616EB" w:rsidRPr="00AF0C6A">
        <w:t xml:space="preserve"> </w:t>
      </w:r>
      <w:r w:rsidR="27E62FA4" w:rsidRPr="00AF0C6A">
        <w:t>additional</w:t>
      </w:r>
      <w:r w:rsidR="008616EB" w:rsidRPr="00AF0C6A">
        <w:t xml:space="preserve"> </w:t>
      </w:r>
      <w:r w:rsidR="27E62FA4" w:rsidRPr="00AF0C6A">
        <w:t>barriers</w:t>
      </w:r>
      <w:r w:rsidR="008616EB" w:rsidRPr="00AF0C6A">
        <w:t xml:space="preserve"> </w:t>
      </w:r>
      <w:r w:rsidR="27E62FA4" w:rsidRPr="00AF0C6A">
        <w:t>to</w:t>
      </w:r>
      <w:r w:rsidR="008616EB" w:rsidRPr="00AF0C6A">
        <w:t xml:space="preserve"> </w:t>
      </w:r>
      <w:r w:rsidR="00AF0C6A" w:rsidRPr="00AF0C6A">
        <w:t>help-seek</w:t>
      </w:r>
      <w:r w:rsidR="27E62FA4" w:rsidRPr="00AF0C6A">
        <w:t>ing</w:t>
      </w:r>
      <w:r w:rsidR="008616EB" w:rsidRPr="00AF0C6A">
        <w:t xml:space="preserve"> </w:t>
      </w:r>
      <w:r w:rsidR="27E62FA4" w:rsidRPr="00AF0C6A">
        <w:t>for</w:t>
      </w:r>
      <w:r w:rsidR="008616EB" w:rsidRPr="00AF0C6A">
        <w:t xml:space="preserve"> </w:t>
      </w:r>
      <w:r w:rsidR="27E62FA4" w:rsidRPr="00AF0C6A">
        <w:t>Bla</w:t>
      </w:r>
      <w:r w:rsidR="7B5E7040" w:rsidRPr="00AF0C6A">
        <w:t>ck</w:t>
      </w:r>
      <w:r w:rsidR="008616EB" w:rsidRPr="00AF0C6A">
        <w:t xml:space="preserve"> </w:t>
      </w:r>
      <w:r w:rsidR="7B5E7040" w:rsidRPr="00AF0C6A">
        <w:t>men,</w:t>
      </w:r>
      <w:r w:rsidR="008616EB" w:rsidRPr="00AF0C6A">
        <w:t xml:space="preserve"> </w:t>
      </w:r>
      <w:r w:rsidR="7B5E7040" w:rsidRPr="00AF0C6A">
        <w:t>and</w:t>
      </w:r>
      <w:r w:rsidR="008616EB" w:rsidRPr="00AF0C6A">
        <w:t xml:space="preserve"> </w:t>
      </w:r>
      <w:r w:rsidR="7B5E7040" w:rsidRPr="00AF0C6A">
        <w:t>that</w:t>
      </w:r>
      <w:r w:rsidR="008616EB" w:rsidRPr="00AF0C6A">
        <w:t xml:space="preserve"> </w:t>
      </w:r>
      <w:r w:rsidR="7B5E7040" w:rsidRPr="00AF0C6A">
        <w:t>alternative</w:t>
      </w:r>
      <w:r w:rsidR="008616EB" w:rsidRPr="00AF0C6A">
        <w:t xml:space="preserve"> </w:t>
      </w:r>
      <w:r w:rsidR="7B5E7040" w:rsidRPr="00AF0C6A">
        <w:t>pathways</w:t>
      </w:r>
      <w:r w:rsidR="008616EB" w:rsidRPr="00AF0C6A">
        <w:t xml:space="preserve"> </w:t>
      </w:r>
      <w:r w:rsidR="7B5E7040" w:rsidRPr="00AF0C6A">
        <w:t>would</w:t>
      </w:r>
      <w:r w:rsidR="008616EB" w:rsidRPr="00AF0C6A">
        <w:t xml:space="preserve"> </w:t>
      </w:r>
      <w:r w:rsidR="7B5E7040" w:rsidRPr="00AF0C6A">
        <w:t>increase</w:t>
      </w:r>
      <w:r w:rsidR="008616EB" w:rsidRPr="00AF0C6A">
        <w:t xml:space="preserve"> </w:t>
      </w:r>
      <w:r w:rsidR="00AF0C6A" w:rsidRPr="00AF0C6A">
        <w:t>help-seek</w:t>
      </w:r>
      <w:r w:rsidR="7B5E7040" w:rsidRPr="00AF0C6A">
        <w:t>ing.</w:t>
      </w:r>
    </w:p>
    <w:p w14:paraId="4B8CCF73" w14:textId="09048471" w:rsidR="004E37DE" w:rsidRPr="00AF0C6A" w:rsidRDefault="24DCC317" w:rsidP="004E470A">
      <w:pPr>
        <w:pStyle w:val="Heading4"/>
      </w:pPr>
      <w:r w:rsidRPr="00AF0C6A">
        <w:lastRenderedPageBreak/>
        <w:t>Medicalised</w:t>
      </w:r>
      <w:r w:rsidR="008616EB" w:rsidRPr="00AF0C6A">
        <w:t xml:space="preserve"> </w:t>
      </w:r>
      <w:r w:rsidRPr="00AF0C6A">
        <w:t>narratives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="00AF0C6A" w:rsidRPr="00AF0C6A">
        <w:t>help-seek</w:t>
      </w:r>
      <w:r w:rsidRPr="00AF0C6A">
        <w:t>ing</w:t>
      </w:r>
    </w:p>
    <w:p w14:paraId="449A5070" w14:textId="1928C0AA" w:rsidR="004E37DE" w:rsidRPr="00AF0C6A" w:rsidRDefault="000B4B58" w:rsidP="00926183">
      <w:pPr>
        <w:pStyle w:val="IntenseQuote"/>
      </w:pPr>
      <w:r w:rsidRPr="00AF0C6A">
        <w:t>“</w:t>
      </w:r>
      <w:r w:rsidR="4947BF30" w:rsidRPr="00AF0C6A">
        <w:t>I</w:t>
      </w:r>
      <w:r w:rsidR="008616EB" w:rsidRPr="00AF0C6A">
        <w:t xml:space="preserve"> </w:t>
      </w:r>
      <w:r w:rsidR="4947BF30" w:rsidRPr="00AF0C6A">
        <w:t>think</w:t>
      </w:r>
      <w:r w:rsidR="008616EB" w:rsidRPr="00AF0C6A">
        <w:t xml:space="preserve"> </w:t>
      </w:r>
      <w:r w:rsidR="4947BF30" w:rsidRPr="00AF0C6A">
        <w:t>t</w:t>
      </w:r>
      <w:r w:rsidR="00AA249F" w:rsidRPr="00AF0C6A">
        <w:t>here</w:t>
      </w:r>
      <w:r w:rsidR="008616EB" w:rsidRPr="00AF0C6A">
        <w:t xml:space="preserve"> </w:t>
      </w:r>
      <w:r w:rsidR="00AA249F" w:rsidRPr="00AF0C6A">
        <w:t>should</w:t>
      </w:r>
      <w:r w:rsidR="008616EB" w:rsidRPr="00AF0C6A">
        <w:t xml:space="preserve"> </w:t>
      </w:r>
      <w:r w:rsidR="00AA249F" w:rsidRPr="00AF0C6A">
        <w:t>be,</w:t>
      </w:r>
      <w:r w:rsidR="008616EB" w:rsidRPr="00AF0C6A">
        <w:t xml:space="preserve"> </w:t>
      </w:r>
      <w:r w:rsidR="00AA249F" w:rsidRPr="00AF0C6A">
        <w:t>especially</w:t>
      </w:r>
      <w:r w:rsidR="008616EB" w:rsidRPr="00AF0C6A">
        <w:t xml:space="preserve"> </w:t>
      </w:r>
      <w:r w:rsidR="00AA249F" w:rsidRPr="00AF0C6A">
        <w:t>for</w:t>
      </w:r>
      <w:r w:rsidR="008616EB" w:rsidRPr="00AF0C6A">
        <w:t xml:space="preserve"> </w:t>
      </w:r>
      <w:r w:rsidR="00AA249F" w:rsidRPr="00AF0C6A">
        <w:t>B</w:t>
      </w:r>
      <w:r w:rsidR="4947BF30" w:rsidRPr="00AF0C6A">
        <w:t>lack</w:t>
      </w:r>
      <w:r w:rsidR="008616EB" w:rsidRPr="00AF0C6A">
        <w:t xml:space="preserve"> </w:t>
      </w:r>
      <w:r w:rsidR="4947BF30" w:rsidRPr="00AF0C6A">
        <w:t>people,</w:t>
      </w:r>
      <w:r w:rsidR="008616EB" w:rsidRPr="00AF0C6A">
        <w:t xml:space="preserve"> </w:t>
      </w:r>
      <w:r w:rsidR="4947BF30" w:rsidRPr="00AF0C6A">
        <w:t>a</w:t>
      </w:r>
      <w:r w:rsidR="008616EB" w:rsidRPr="00AF0C6A">
        <w:t xml:space="preserve"> </w:t>
      </w:r>
      <w:r w:rsidR="4947BF30" w:rsidRPr="00AF0C6A">
        <w:t>wellbeing</w:t>
      </w:r>
      <w:r w:rsidR="008616EB" w:rsidRPr="00AF0C6A">
        <w:t xml:space="preserve"> </w:t>
      </w:r>
      <w:r w:rsidR="4947BF30" w:rsidRPr="00AF0C6A">
        <w:t>hub</w:t>
      </w:r>
      <w:r w:rsidR="008616EB" w:rsidRPr="00AF0C6A">
        <w:t xml:space="preserve"> </w:t>
      </w:r>
      <w:r w:rsidR="4947BF30" w:rsidRPr="00AF0C6A">
        <w:t>that</w:t>
      </w:r>
      <w:r w:rsidR="008616EB" w:rsidRPr="00AF0C6A">
        <w:t xml:space="preserve"> </w:t>
      </w:r>
      <w:r w:rsidR="4947BF30" w:rsidRPr="00AF0C6A">
        <w:t>is</w:t>
      </w:r>
      <w:r w:rsidR="008616EB" w:rsidRPr="00AF0C6A">
        <w:t xml:space="preserve"> </w:t>
      </w:r>
      <w:r w:rsidR="4947BF30" w:rsidRPr="00AF0C6A">
        <w:t>not</w:t>
      </w:r>
      <w:r w:rsidR="008616EB" w:rsidRPr="00AF0C6A">
        <w:t xml:space="preserve"> </w:t>
      </w:r>
      <w:r w:rsidR="4947BF30" w:rsidRPr="00AF0C6A">
        <w:t>focused</w:t>
      </w:r>
      <w:r w:rsidR="008616EB" w:rsidRPr="00AF0C6A">
        <w:t xml:space="preserve"> </w:t>
      </w:r>
      <w:r w:rsidR="4947BF30" w:rsidRPr="00AF0C6A">
        <w:t>on</w:t>
      </w:r>
      <w:r w:rsidR="008616EB" w:rsidRPr="00AF0C6A">
        <w:t xml:space="preserve"> </w:t>
      </w:r>
      <w:r w:rsidR="4947BF30" w:rsidRPr="00AF0C6A">
        <w:t>prescription</w:t>
      </w:r>
      <w:r w:rsidR="008616EB" w:rsidRPr="00AF0C6A">
        <w:t xml:space="preserve"> </w:t>
      </w:r>
      <w:r w:rsidR="4947BF30" w:rsidRPr="00AF0C6A">
        <w:t>based</w:t>
      </w:r>
      <w:r w:rsidR="008616EB" w:rsidRPr="00AF0C6A">
        <w:t xml:space="preserve"> </w:t>
      </w:r>
      <w:r w:rsidR="4947BF30" w:rsidRPr="00AF0C6A">
        <w:t>drugs.</w:t>
      </w:r>
      <w:r w:rsidR="008616EB" w:rsidRPr="00AF0C6A">
        <w:t xml:space="preserve"> </w:t>
      </w:r>
      <w:r w:rsidR="4947BF30" w:rsidRPr="00AF0C6A">
        <w:t>If</w:t>
      </w:r>
      <w:r w:rsidR="008616EB" w:rsidRPr="00AF0C6A">
        <w:t xml:space="preserve"> </w:t>
      </w:r>
      <w:r w:rsidR="4947BF30" w:rsidRPr="00AF0C6A">
        <w:t>it</w:t>
      </w:r>
      <w:r w:rsidR="008616EB" w:rsidRPr="00AF0C6A">
        <w:t xml:space="preserve"> </w:t>
      </w:r>
      <w:r w:rsidR="4947BF30" w:rsidRPr="00AF0C6A">
        <w:t>is</w:t>
      </w:r>
      <w:r w:rsidR="008616EB" w:rsidRPr="00AF0C6A">
        <w:t xml:space="preserve"> </w:t>
      </w:r>
      <w:r w:rsidR="4947BF30" w:rsidRPr="00AF0C6A">
        <w:t>that</w:t>
      </w:r>
      <w:r w:rsidR="008616EB" w:rsidRPr="00AF0C6A">
        <w:t xml:space="preserve"> </w:t>
      </w:r>
      <w:r w:rsidR="4947BF30" w:rsidRPr="00AF0C6A">
        <w:t>then</w:t>
      </w:r>
      <w:r w:rsidR="008616EB" w:rsidRPr="00AF0C6A">
        <w:t xml:space="preserve"> </w:t>
      </w:r>
      <w:r w:rsidR="4947BF30" w:rsidRPr="00AF0C6A">
        <w:t>fair</w:t>
      </w:r>
      <w:r w:rsidR="008616EB" w:rsidRPr="00AF0C6A">
        <w:t xml:space="preserve"> </w:t>
      </w:r>
      <w:r w:rsidR="4947BF30" w:rsidRPr="00AF0C6A">
        <w:t>enough,</w:t>
      </w:r>
      <w:r w:rsidR="008616EB" w:rsidRPr="00AF0C6A">
        <w:t xml:space="preserve"> </w:t>
      </w:r>
      <w:r w:rsidR="4947BF30" w:rsidRPr="00AF0C6A">
        <w:t>if</w:t>
      </w:r>
      <w:r w:rsidR="008616EB" w:rsidRPr="00AF0C6A">
        <w:t xml:space="preserve"> </w:t>
      </w:r>
      <w:r w:rsidR="4947BF30" w:rsidRPr="00AF0C6A">
        <w:t>you</w:t>
      </w:r>
      <w:r w:rsidR="008616EB" w:rsidRPr="00AF0C6A">
        <w:t xml:space="preserve"> </w:t>
      </w:r>
      <w:r w:rsidR="4947BF30" w:rsidRPr="00AF0C6A">
        <w:t>really</w:t>
      </w:r>
      <w:r w:rsidR="008616EB" w:rsidRPr="00AF0C6A">
        <w:t xml:space="preserve"> </w:t>
      </w:r>
      <w:r w:rsidR="4947BF30" w:rsidRPr="00AF0C6A">
        <w:t>need</w:t>
      </w:r>
      <w:r w:rsidR="008616EB" w:rsidRPr="00AF0C6A">
        <w:t xml:space="preserve"> </w:t>
      </w:r>
      <w:r w:rsidR="4947BF30" w:rsidRPr="00AF0C6A">
        <w:t>that</w:t>
      </w:r>
      <w:r w:rsidR="008616EB" w:rsidRPr="00AF0C6A">
        <w:t xml:space="preserve"> </w:t>
      </w:r>
      <w:r w:rsidR="4947BF30" w:rsidRPr="00AF0C6A">
        <w:t>then</w:t>
      </w:r>
      <w:r w:rsidR="008616EB" w:rsidRPr="00AF0C6A">
        <w:t xml:space="preserve"> </w:t>
      </w:r>
      <w:r w:rsidR="4947BF30" w:rsidRPr="00AF0C6A">
        <w:t>do</w:t>
      </w:r>
      <w:r w:rsidR="008616EB" w:rsidRPr="00AF0C6A">
        <w:t xml:space="preserve"> </w:t>
      </w:r>
      <w:r w:rsidR="4947BF30" w:rsidRPr="00AF0C6A">
        <w:t>that.</w:t>
      </w:r>
      <w:r w:rsidR="008616EB" w:rsidRPr="00AF0C6A">
        <w:t xml:space="preserve"> </w:t>
      </w:r>
      <w:r w:rsidR="4947BF30" w:rsidRPr="00AF0C6A">
        <w:t>But</w:t>
      </w:r>
      <w:r w:rsidR="008616EB" w:rsidRPr="00AF0C6A">
        <w:t xml:space="preserve"> </w:t>
      </w:r>
      <w:r w:rsidR="4947BF30" w:rsidRPr="00AF0C6A">
        <w:t>I</w:t>
      </w:r>
      <w:r w:rsidR="008616EB" w:rsidRPr="00AF0C6A">
        <w:t xml:space="preserve"> </w:t>
      </w:r>
      <w:r w:rsidR="4947BF30" w:rsidRPr="00AF0C6A">
        <w:t>feel</w:t>
      </w:r>
      <w:r w:rsidR="008616EB" w:rsidRPr="00AF0C6A">
        <w:t xml:space="preserve"> </w:t>
      </w:r>
      <w:r w:rsidR="4947BF30" w:rsidRPr="00AF0C6A">
        <w:t>like</w:t>
      </w:r>
      <w:r w:rsidR="008616EB" w:rsidRPr="00AF0C6A">
        <w:t xml:space="preserve"> </w:t>
      </w:r>
      <w:r w:rsidR="4947BF30" w:rsidRPr="00AF0C6A">
        <w:t>it</w:t>
      </w:r>
      <w:r w:rsidR="008616EB" w:rsidRPr="00AF0C6A">
        <w:t xml:space="preserve"> </w:t>
      </w:r>
      <w:r w:rsidR="4947BF30" w:rsidRPr="00AF0C6A">
        <w:t>should</w:t>
      </w:r>
      <w:r w:rsidR="008616EB" w:rsidRPr="00AF0C6A">
        <w:t xml:space="preserve"> </w:t>
      </w:r>
      <w:r w:rsidR="4947BF30" w:rsidRPr="00AF0C6A">
        <w:t>be</w:t>
      </w:r>
      <w:r w:rsidR="008616EB" w:rsidRPr="00AF0C6A">
        <w:t xml:space="preserve"> </w:t>
      </w:r>
      <w:r w:rsidR="4947BF30" w:rsidRPr="00AF0C6A">
        <w:t>more</w:t>
      </w:r>
      <w:r w:rsidR="008616EB" w:rsidRPr="00AF0C6A">
        <w:t xml:space="preserve"> </w:t>
      </w:r>
      <w:r w:rsidR="4947BF30" w:rsidRPr="00AF0C6A">
        <w:t>centred</w:t>
      </w:r>
      <w:r w:rsidR="008616EB" w:rsidRPr="00AF0C6A">
        <w:t xml:space="preserve"> </w:t>
      </w:r>
      <w:r w:rsidR="4947BF30" w:rsidRPr="00AF0C6A">
        <w:t>around</w:t>
      </w:r>
      <w:r w:rsidR="008616EB" w:rsidRPr="00AF0C6A">
        <w:t xml:space="preserve"> </w:t>
      </w:r>
      <w:r w:rsidR="4947BF30" w:rsidRPr="00AF0C6A">
        <w:t>maybe</w:t>
      </w:r>
      <w:r w:rsidR="008616EB" w:rsidRPr="00AF0C6A">
        <w:t xml:space="preserve"> </w:t>
      </w:r>
      <w:r w:rsidR="4947BF30" w:rsidRPr="00AF0C6A">
        <w:t>cooking,</w:t>
      </w:r>
      <w:r w:rsidR="008616EB" w:rsidRPr="00AF0C6A">
        <w:t xml:space="preserve"> </w:t>
      </w:r>
      <w:r w:rsidR="4947BF30" w:rsidRPr="00AF0C6A">
        <w:t>your</w:t>
      </w:r>
      <w:r w:rsidR="008616EB" w:rsidRPr="00AF0C6A">
        <w:t xml:space="preserve"> </w:t>
      </w:r>
      <w:r w:rsidR="4947BF30" w:rsidRPr="00AF0C6A">
        <w:t>lifestyle,</w:t>
      </w:r>
      <w:r w:rsidR="008616EB" w:rsidRPr="00AF0C6A">
        <w:t xml:space="preserve"> </w:t>
      </w:r>
      <w:r w:rsidR="4947BF30" w:rsidRPr="00AF0C6A">
        <w:t>food,</w:t>
      </w:r>
      <w:r w:rsidR="008616EB" w:rsidRPr="00AF0C6A">
        <w:t xml:space="preserve"> </w:t>
      </w:r>
      <w:r w:rsidR="4947BF30" w:rsidRPr="00AF0C6A">
        <w:t>yoga.</w:t>
      </w:r>
      <w:r w:rsidRPr="00AF0C6A">
        <w:t>”</w:t>
      </w:r>
    </w:p>
    <w:p w14:paraId="25749158" w14:textId="259DFEE6" w:rsidR="004E37DE" w:rsidRPr="00AF0C6A" w:rsidRDefault="731B9B8F" w:rsidP="00926183">
      <w:pPr>
        <w:pStyle w:val="IntenseQuote"/>
      </w:pPr>
      <w:r w:rsidRPr="00AF0C6A">
        <w:t>(</w:t>
      </w:r>
      <w:r w:rsidR="00731CDF" w:rsidRPr="00AF0C6A">
        <w:t>YBM</w:t>
      </w:r>
      <w:r w:rsidR="008616EB" w:rsidRPr="00AF0C6A">
        <w:t xml:space="preserve"> </w:t>
      </w:r>
      <w:r w:rsidR="00731CDF" w:rsidRPr="00AF0C6A">
        <w:t>participant</w:t>
      </w:r>
      <w:r w:rsidR="008616EB" w:rsidRPr="00AF0C6A">
        <w:t xml:space="preserve"> </w:t>
      </w:r>
      <w:r w:rsidR="00731CDF" w:rsidRPr="00AF0C6A">
        <w:t>-</w:t>
      </w:r>
      <w:r w:rsidR="008616EB" w:rsidRPr="00AF0C6A">
        <w:t xml:space="preserve"> </w:t>
      </w:r>
      <w:r w:rsidRPr="00AF0C6A">
        <w:t>GBTQ+</w:t>
      </w:r>
      <w:r w:rsidR="008616EB" w:rsidRPr="00AF0C6A">
        <w:t xml:space="preserve"> </w:t>
      </w:r>
      <w:r w:rsidR="00731CDF" w:rsidRPr="00AF0C6A">
        <w:t>focus</w:t>
      </w:r>
      <w:r w:rsidR="008616EB" w:rsidRPr="00AF0C6A">
        <w:t xml:space="preserve"> </w:t>
      </w:r>
      <w:r w:rsidR="00731CDF" w:rsidRPr="00AF0C6A">
        <w:t>group</w:t>
      </w:r>
      <w:r w:rsidRPr="00AF0C6A">
        <w:t>)</w:t>
      </w:r>
    </w:p>
    <w:p w14:paraId="2B8580B9" w14:textId="36AF78FB" w:rsidR="004E37DE" w:rsidRPr="00AF0C6A" w:rsidRDefault="13202CD9" w:rsidP="004E470A">
      <w:pPr>
        <w:jc w:val="both"/>
      </w:pPr>
      <w:r w:rsidRPr="00D2720B">
        <w:rPr>
          <w:highlight w:val="yellow"/>
        </w:rPr>
        <w:t>The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majority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of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the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young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Black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men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interviewed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connected</w:t>
      </w:r>
      <w:r w:rsidR="008616EB" w:rsidRPr="00D2720B">
        <w:rPr>
          <w:highlight w:val="yellow"/>
        </w:rPr>
        <w:t xml:space="preserve"> </w:t>
      </w:r>
      <w:r w:rsidR="00AF0C6A" w:rsidRPr="00D2720B">
        <w:rPr>
          <w:highlight w:val="yellow"/>
        </w:rPr>
        <w:t>help-seek</w:t>
      </w:r>
      <w:r w:rsidRPr="00D2720B">
        <w:rPr>
          <w:highlight w:val="yellow"/>
        </w:rPr>
        <w:t>ing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for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mental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distress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with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receiving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prescription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medication,</w:t>
      </w:r>
      <w:r w:rsidR="008616EB" w:rsidRPr="00D2720B">
        <w:rPr>
          <w:highlight w:val="yellow"/>
        </w:rPr>
        <w:t xml:space="preserve"> </w:t>
      </w:r>
      <w:r w:rsidR="1986C33D" w:rsidRPr="00D2720B">
        <w:rPr>
          <w:highlight w:val="yellow"/>
        </w:rPr>
        <w:t>which</w:t>
      </w:r>
      <w:r w:rsidR="008616EB" w:rsidRPr="00D2720B">
        <w:rPr>
          <w:highlight w:val="yellow"/>
        </w:rPr>
        <w:t xml:space="preserve"> </w:t>
      </w:r>
      <w:r w:rsidR="1986C33D" w:rsidRPr="00D2720B">
        <w:rPr>
          <w:highlight w:val="yellow"/>
        </w:rPr>
        <w:t>many</w:t>
      </w:r>
      <w:r w:rsidR="008616EB" w:rsidRPr="00D2720B">
        <w:rPr>
          <w:highlight w:val="yellow"/>
        </w:rPr>
        <w:t xml:space="preserve"> </w:t>
      </w:r>
      <w:r w:rsidR="1986C33D" w:rsidRPr="00D2720B">
        <w:rPr>
          <w:highlight w:val="yellow"/>
        </w:rPr>
        <w:t>of</w:t>
      </w:r>
      <w:r w:rsidR="008616EB" w:rsidRPr="00D2720B">
        <w:rPr>
          <w:highlight w:val="yellow"/>
        </w:rPr>
        <w:t xml:space="preserve"> </w:t>
      </w:r>
      <w:r w:rsidR="1986C33D" w:rsidRPr="00D2720B">
        <w:rPr>
          <w:highlight w:val="yellow"/>
        </w:rPr>
        <w:t>the</w:t>
      </w:r>
      <w:r w:rsidR="008616EB" w:rsidRPr="00D2720B">
        <w:rPr>
          <w:highlight w:val="yellow"/>
        </w:rPr>
        <w:t xml:space="preserve"> </w:t>
      </w:r>
      <w:r w:rsidR="1986C33D" w:rsidRPr="00D2720B">
        <w:rPr>
          <w:highlight w:val="yellow"/>
        </w:rPr>
        <w:t>participants</w:t>
      </w:r>
      <w:r w:rsidR="008616EB" w:rsidRPr="00D2720B">
        <w:rPr>
          <w:highlight w:val="yellow"/>
        </w:rPr>
        <w:t xml:space="preserve"> </w:t>
      </w:r>
      <w:r w:rsidR="1986C33D" w:rsidRPr="00D2720B">
        <w:rPr>
          <w:highlight w:val="yellow"/>
        </w:rPr>
        <w:t>were</w:t>
      </w:r>
      <w:r w:rsidR="008616EB" w:rsidRPr="00D2720B">
        <w:rPr>
          <w:highlight w:val="yellow"/>
        </w:rPr>
        <w:t xml:space="preserve"> </w:t>
      </w:r>
      <w:r w:rsidR="1986C33D" w:rsidRPr="00D2720B">
        <w:rPr>
          <w:highlight w:val="yellow"/>
        </w:rPr>
        <w:t>vehemently</w:t>
      </w:r>
      <w:r w:rsidR="008616EB" w:rsidRPr="00D2720B">
        <w:rPr>
          <w:highlight w:val="yellow"/>
        </w:rPr>
        <w:t xml:space="preserve"> </w:t>
      </w:r>
      <w:r w:rsidR="1986C33D" w:rsidRPr="00D2720B">
        <w:rPr>
          <w:highlight w:val="yellow"/>
        </w:rPr>
        <w:t>opposed</w:t>
      </w:r>
      <w:r w:rsidR="008616EB" w:rsidRPr="00D2720B">
        <w:rPr>
          <w:highlight w:val="yellow"/>
        </w:rPr>
        <w:t xml:space="preserve"> </w:t>
      </w:r>
      <w:r w:rsidR="1986C33D" w:rsidRPr="00D2720B">
        <w:rPr>
          <w:highlight w:val="yellow"/>
        </w:rPr>
        <w:t>to</w:t>
      </w:r>
      <w:r w:rsidR="1986C33D" w:rsidRPr="00AF0C6A">
        <w:t>.</w:t>
      </w:r>
      <w:r w:rsidR="008616EB" w:rsidRPr="00AF0C6A">
        <w:t xml:space="preserve"> </w:t>
      </w:r>
      <w:r w:rsidR="22955624" w:rsidRPr="00AF0C6A">
        <w:t>This</w:t>
      </w:r>
      <w:r w:rsidR="008616EB" w:rsidRPr="00AF0C6A">
        <w:t xml:space="preserve"> </w:t>
      </w:r>
      <w:r w:rsidR="22955624" w:rsidRPr="00AF0C6A">
        <w:t>position</w:t>
      </w:r>
      <w:r w:rsidR="008616EB" w:rsidRPr="00AF0C6A">
        <w:t xml:space="preserve"> </w:t>
      </w:r>
      <w:r w:rsidR="5DC13EA4" w:rsidRPr="00AF0C6A">
        <w:t>can</w:t>
      </w:r>
      <w:r w:rsidR="008616EB" w:rsidRPr="00AF0C6A">
        <w:t xml:space="preserve"> </w:t>
      </w:r>
      <w:r w:rsidR="5DC13EA4" w:rsidRPr="00AF0C6A">
        <w:t>be</w:t>
      </w:r>
      <w:r w:rsidR="008616EB" w:rsidRPr="00AF0C6A">
        <w:t xml:space="preserve"> </w:t>
      </w:r>
      <w:r w:rsidR="5DC13EA4" w:rsidRPr="00AF0C6A">
        <w:t>made</w:t>
      </w:r>
      <w:r w:rsidR="008616EB" w:rsidRPr="00AF0C6A">
        <w:t xml:space="preserve"> </w:t>
      </w:r>
      <w:r w:rsidR="5DC13EA4" w:rsidRPr="00AF0C6A">
        <w:t>sense</w:t>
      </w:r>
      <w:r w:rsidR="008616EB" w:rsidRPr="00AF0C6A">
        <w:t xml:space="preserve"> </w:t>
      </w:r>
      <w:r w:rsidR="5DC13EA4" w:rsidRPr="00AF0C6A">
        <w:t>of</w:t>
      </w:r>
      <w:r w:rsidR="008616EB" w:rsidRPr="00AF0C6A">
        <w:t xml:space="preserve"> </w:t>
      </w:r>
      <w:r w:rsidR="5DC13EA4" w:rsidRPr="00AF0C6A">
        <w:t>in</w:t>
      </w:r>
      <w:r w:rsidR="008616EB" w:rsidRPr="00AF0C6A">
        <w:t xml:space="preserve"> </w:t>
      </w:r>
      <w:r w:rsidR="5DC13EA4" w:rsidRPr="00AF0C6A">
        <w:t>the</w:t>
      </w:r>
      <w:r w:rsidR="008616EB" w:rsidRPr="00AF0C6A">
        <w:t xml:space="preserve"> </w:t>
      </w:r>
      <w:r w:rsidR="5DC13EA4" w:rsidRPr="00AF0C6A">
        <w:t>context</w:t>
      </w:r>
      <w:r w:rsidR="008616EB" w:rsidRPr="00AF0C6A">
        <w:t xml:space="preserve"> </w:t>
      </w:r>
      <w:r w:rsidR="5DC13EA4" w:rsidRPr="00AF0C6A">
        <w:t>of</w:t>
      </w:r>
      <w:r w:rsidR="008616EB" w:rsidRPr="00AF0C6A">
        <w:t xml:space="preserve"> </w:t>
      </w:r>
      <w:r w:rsidR="5DC13EA4" w:rsidRPr="00AF0C6A">
        <w:t>the</w:t>
      </w:r>
      <w:r w:rsidR="008616EB" w:rsidRPr="00AF0C6A">
        <w:t xml:space="preserve"> </w:t>
      </w:r>
      <w:r w:rsidR="5DC13EA4" w:rsidRPr="00AF0C6A">
        <w:t>well</w:t>
      </w:r>
      <w:r w:rsidR="008616EB" w:rsidRPr="00AF0C6A">
        <w:t xml:space="preserve"> </w:t>
      </w:r>
      <w:r w:rsidR="5DC13EA4" w:rsidRPr="00AF0C6A">
        <w:t>documented</w:t>
      </w:r>
      <w:r w:rsidR="008616EB" w:rsidRPr="00AF0C6A">
        <w:t xml:space="preserve"> </w:t>
      </w:r>
      <w:r w:rsidR="5DC13EA4" w:rsidRPr="00AF0C6A">
        <w:t>issue</w:t>
      </w:r>
      <w:r w:rsidR="008616EB" w:rsidRPr="00AF0C6A">
        <w:t xml:space="preserve"> </w:t>
      </w:r>
      <w:r w:rsidR="5DC13EA4" w:rsidRPr="00AF0C6A">
        <w:t>of</w:t>
      </w:r>
      <w:r w:rsidR="008616EB" w:rsidRPr="00AF0C6A">
        <w:t xml:space="preserve"> </w:t>
      </w:r>
      <w:r w:rsidR="5DC13EA4" w:rsidRPr="00AF0C6A">
        <w:t>Black</w:t>
      </w:r>
      <w:r w:rsidR="008616EB" w:rsidRPr="00AF0C6A">
        <w:t xml:space="preserve"> </w:t>
      </w:r>
      <w:r w:rsidR="5DC13EA4" w:rsidRPr="00AF0C6A">
        <w:t>men</w:t>
      </w:r>
      <w:r w:rsidR="008616EB" w:rsidRPr="00AF0C6A">
        <w:t xml:space="preserve"> </w:t>
      </w:r>
      <w:r w:rsidR="5DC13EA4" w:rsidRPr="00AF0C6A">
        <w:t>being</w:t>
      </w:r>
      <w:r w:rsidR="008616EB" w:rsidRPr="00AF0C6A">
        <w:t xml:space="preserve"> </w:t>
      </w:r>
      <w:r w:rsidR="5DC13EA4" w:rsidRPr="00AF0C6A">
        <w:t>more</w:t>
      </w:r>
      <w:r w:rsidR="008616EB" w:rsidRPr="00AF0C6A">
        <w:t xml:space="preserve"> </w:t>
      </w:r>
      <w:r w:rsidR="5DC13EA4" w:rsidRPr="00AF0C6A">
        <w:t>likely</w:t>
      </w:r>
      <w:r w:rsidR="008616EB" w:rsidRPr="00AF0C6A">
        <w:t xml:space="preserve"> </w:t>
      </w:r>
      <w:r w:rsidR="5DC13EA4" w:rsidRPr="00AF0C6A">
        <w:t>to</w:t>
      </w:r>
      <w:r w:rsidR="008616EB" w:rsidRPr="00AF0C6A">
        <w:t xml:space="preserve"> </w:t>
      </w:r>
      <w:r w:rsidR="5DC13EA4" w:rsidRPr="00AF0C6A">
        <w:t>be</w:t>
      </w:r>
      <w:r w:rsidR="008616EB" w:rsidRPr="00AF0C6A">
        <w:t xml:space="preserve"> </w:t>
      </w:r>
      <w:r w:rsidR="5DC13EA4" w:rsidRPr="00AF0C6A">
        <w:t>subject</w:t>
      </w:r>
      <w:r w:rsidR="008616EB" w:rsidRPr="00AF0C6A">
        <w:t xml:space="preserve"> </w:t>
      </w:r>
      <w:r w:rsidR="5DC13EA4" w:rsidRPr="00AF0C6A">
        <w:t>to</w:t>
      </w:r>
      <w:r w:rsidR="008616EB" w:rsidRPr="00AF0C6A">
        <w:t xml:space="preserve"> </w:t>
      </w:r>
      <w:r w:rsidR="5DC13EA4" w:rsidRPr="00AF0C6A">
        <w:t>highe</w:t>
      </w:r>
      <w:r w:rsidR="689A3CBA" w:rsidRPr="00AF0C6A">
        <w:t>r</w:t>
      </w:r>
      <w:r w:rsidR="008616EB" w:rsidRPr="00AF0C6A">
        <w:t xml:space="preserve"> </w:t>
      </w:r>
      <w:r w:rsidR="689A3CBA" w:rsidRPr="00AF0C6A">
        <w:t>doses</w:t>
      </w:r>
      <w:r w:rsidR="008616EB" w:rsidRPr="00AF0C6A">
        <w:t xml:space="preserve"> </w:t>
      </w:r>
      <w:r w:rsidR="689A3CBA" w:rsidRPr="00AF0C6A">
        <w:t>of</w:t>
      </w:r>
      <w:r w:rsidR="008616EB" w:rsidRPr="00AF0C6A">
        <w:t xml:space="preserve"> </w:t>
      </w:r>
      <w:r w:rsidR="689A3CBA" w:rsidRPr="00AF0C6A">
        <w:t>medication</w:t>
      </w:r>
      <w:r w:rsidR="008616EB" w:rsidRPr="00AF0C6A">
        <w:t xml:space="preserve"> </w:t>
      </w:r>
      <w:r w:rsidR="689A3CBA" w:rsidRPr="00AF0C6A">
        <w:t>within</w:t>
      </w:r>
      <w:r w:rsidR="008616EB" w:rsidRPr="00AF0C6A">
        <w:t xml:space="preserve"> </w:t>
      </w:r>
      <w:r w:rsidR="689A3CBA" w:rsidRPr="00AF0C6A">
        <w:t>the</w:t>
      </w:r>
      <w:r w:rsidR="008616EB" w:rsidRPr="00AF0C6A">
        <w:t xml:space="preserve"> </w:t>
      </w:r>
      <w:r w:rsidR="689A3CBA" w:rsidRPr="00AF0C6A">
        <w:t>mental</w:t>
      </w:r>
      <w:r w:rsidR="008616EB" w:rsidRPr="00AF0C6A">
        <w:t xml:space="preserve"> </w:t>
      </w:r>
      <w:r w:rsidR="689A3CBA" w:rsidRPr="00AF0C6A">
        <w:t>health</w:t>
      </w:r>
      <w:r w:rsidR="008616EB" w:rsidRPr="00AF0C6A">
        <w:t xml:space="preserve"> </w:t>
      </w:r>
      <w:r w:rsidR="689A3CBA" w:rsidRPr="00AF0C6A">
        <w:t>system</w:t>
      </w:r>
      <w:r w:rsidR="008616EB" w:rsidRPr="00AF0C6A">
        <w:t xml:space="preserve"> </w:t>
      </w:r>
      <w:r w:rsidR="689A3CBA" w:rsidRPr="00AF0C6A">
        <w:t>(</w:t>
      </w:r>
      <w:proofErr w:type="spellStart"/>
      <w:r w:rsidR="46A66F73" w:rsidRPr="00AF0C6A">
        <w:t>Rabiee</w:t>
      </w:r>
      <w:proofErr w:type="spellEnd"/>
      <w:r w:rsidR="008616EB" w:rsidRPr="00AF0C6A">
        <w:t xml:space="preserve"> </w:t>
      </w:r>
      <w:r w:rsidR="46A66F73" w:rsidRPr="00AF0C6A">
        <w:t>&amp;</w:t>
      </w:r>
      <w:r w:rsidR="008616EB" w:rsidRPr="00AF0C6A">
        <w:t xml:space="preserve"> </w:t>
      </w:r>
      <w:r w:rsidR="46A66F73" w:rsidRPr="00AF0C6A">
        <w:t>Smith,</w:t>
      </w:r>
      <w:r w:rsidR="008616EB" w:rsidRPr="00AF0C6A">
        <w:t xml:space="preserve"> </w:t>
      </w:r>
      <w:r w:rsidR="46A66F73" w:rsidRPr="00AF0C6A">
        <w:t>2014)</w:t>
      </w:r>
      <w:r w:rsidR="003C2A96">
        <w:t>.</w:t>
      </w:r>
      <w:r w:rsidR="008616EB" w:rsidRPr="00AF0C6A">
        <w:t xml:space="preserve"> </w:t>
      </w:r>
      <w:r w:rsidR="496B05CC" w:rsidRPr="00AF0C6A">
        <w:t>GPs</w:t>
      </w:r>
      <w:r w:rsidR="008616EB" w:rsidRPr="00AF0C6A">
        <w:t xml:space="preserve"> </w:t>
      </w:r>
      <w:r w:rsidR="496B05CC" w:rsidRPr="00AF0C6A">
        <w:t>were</w:t>
      </w:r>
      <w:r w:rsidR="008616EB" w:rsidRPr="00AF0C6A">
        <w:t xml:space="preserve"> </w:t>
      </w:r>
      <w:r w:rsidR="496B05CC" w:rsidRPr="00AF0C6A">
        <w:t>seen</w:t>
      </w:r>
      <w:r w:rsidR="008616EB" w:rsidRPr="00AF0C6A">
        <w:t xml:space="preserve"> </w:t>
      </w:r>
      <w:r w:rsidR="496B05CC" w:rsidRPr="00AF0C6A">
        <w:t>as</w:t>
      </w:r>
      <w:r w:rsidR="008616EB" w:rsidRPr="00AF0C6A">
        <w:t xml:space="preserve"> </w:t>
      </w:r>
      <w:r w:rsidR="496B05CC" w:rsidRPr="00AF0C6A">
        <w:t>solely</w:t>
      </w:r>
      <w:r w:rsidR="008616EB" w:rsidRPr="00AF0C6A">
        <w:t xml:space="preserve"> </w:t>
      </w:r>
      <w:r w:rsidR="496B05CC" w:rsidRPr="00AF0C6A">
        <w:t>as</w:t>
      </w:r>
      <w:r w:rsidR="008616EB" w:rsidRPr="00AF0C6A">
        <w:t xml:space="preserve"> </w:t>
      </w:r>
      <w:r w:rsidR="496B05CC" w:rsidRPr="00AF0C6A">
        <w:t>dispensers</w:t>
      </w:r>
      <w:r w:rsidR="008616EB" w:rsidRPr="00AF0C6A">
        <w:t xml:space="preserve"> </w:t>
      </w:r>
      <w:r w:rsidR="496B05CC" w:rsidRPr="00AF0C6A">
        <w:t>of</w:t>
      </w:r>
      <w:r w:rsidR="008616EB" w:rsidRPr="00AF0C6A">
        <w:t xml:space="preserve"> </w:t>
      </w:r>
      <w:r w:rsidR="496B05CC" w:rsidRPr="00AF0C6A">
        <w:t>medication,</w:t>
      </w:r>
      <w:r w:rsidR="008616EB" w:rsidRPr="00AF0C6A">
        <w:t xml:space="preserve"> </w:t>
      </w:r>
      <w:r w:rsidR="496B05CC" w:rsidRPr="00AF0C6A">
        <w:t>or</w:t>
      </w:r>
      <w:r w:rsidR="008616EB" w:rsidRPr="00AF0C6A">
        <w:t xml:space="preserve"> </w:t>
      </w:r>
      <w:r w:rsidR="003C2A96">
        <w:t xml:space="preserve">as </w:t>
      </w:r>
      <w:r w:rsidR="37AE6F8E" w:rsidRPr="00AF0C6A">
        <w:t>being</w:t>
      </w:r>
      <w:r w:rsidR="008616EB" w:rsidRPr="00AF0C6A">
        <w:t xml:space="preserve"> </w:t>
      </w:r>
      <w:r w:rsidR="37AE6F8E" w:rsidRPr="00AF0C6A">
        <w:t>more</w:t>
      </w:r>
      <w:r w:rsidR="008616EB" w:rsidRPr="00AF0C6A">
        <w:t xml:space="preserve"> </w:t>
      </w:r>
      <w:r w:rsidR="37AE6F8E" w:rsidRPr="00AF0C6A">
        <w:t>likely</w:t>
      </w:r>
      <w:r w:rsidR="008616EB" w:rsidRPr="00AF0C6A">
        <w:t xml:space="preserve"> </w:t>
      </w:r>
      <w:r w:rsidR="37AE6F8E" w:rsidRPr="00AF0C6A">
        <w:t>to</w:t>
      </w:r>
      <w:r w:rsidR="008616EB" w:rsidRPr="00AF0C6A">
        <w:t xml:space="preserve"> </w:t>
      </w:r>
      <w:r w:rsidR="37AE6F8E" w:rsidRPr="00AF0C6A">
        <w:t>prescribe</w:t>
      </w:r>
      <w:r w:rsidR="008616EB" w:rsidRPr="00AF0C6A">
        <w:t xml:space="preserve"> </w:t>
      </w:r>
      <w:r w:rsidR="37AE6F8E" w:rsidRPr="00AF0C6A">
        <w:t>medication</w:t>
      </w:r>
      <w:r w:rsidR="008616EB" w:rsidRPr="00AF0C6A">
        <w:t xml:space="preserve"> </w:t>
      </w:r>
      <w:r w:rsidR="37AE6F8E" w:rsidRPr="00AF0C6A">
        <w:t>than</w:t>
      </w:r>
      <w:r w:rsidR="008616EB" w:rsidRPr="00AF0C6A">
        <w:t xml:space="preserve"> </w:t>
      </w:r>
      <w:r w:rsidR="37AE6F8E" w:rsidRPr="00AF0C6A">
        <w:t>considering</w:t>
      </w:r>
      <w:r w:rsidR="008616EB" w:rsidRPr="00AF0C6A">
        <w:t xml:space="preserve"> </w:t>
      </w:r>
      <w:r w:rsidR="37AE6F8E" w:rsidRPr="00AF0C6A">
        <w:t>other</w:t>
      </w:r>
      <w:r w:rsidR="008616EB" w:rsidRPr="00AF0C6A">
        <w:t xml:space="preserve"> </w:t>
      </w:r>
      <w:r w:rsidR="37AE6F8E" w:rsidRPr="00AF0C6A">
        <w:t>potentially</w:t>
      </w:r>
      <w:r w:rsidR="008616EB" w:rsidRPr="00AF0C6A">
        <w:t xml:space="preserve"> </w:t>
      </w:r>
      <w:r w:rsidR="37AE6F8E" w:rsidRPr="00AF0C6A">
        <w:t>useful</w:t>
      </w:r>
      <w:r w:rsidR="008616EB" w:rsidRPr="00AF0C6A">
        <w:t xml:space="preserve"> </w:t>
      </w:r>
      <w:r w:rsidR="37AE6F8E" w:rsidRPr="00AF0C6A">
        <w:t>interventions.</w:t>
      </w:r>
      <w:r w:rsidR="008616EB" w:rsidRPr="00AF0C6A">
        <w:t xml:space="preserve"> </w:t>
      </w:r>
      <w:r w:rsidR="37AE6F8E" w:rsidRPr="00AF0C6A">
        <w:t>Medication</w:t>
      </w:r>
      <w:r w:rsidR="008616EB" w:rsidRPr="00AF0C6A">
        <w:t xml:space="preserve"> </w:t>
      </w:r>
      <w:r w:rsidR="37AE6F8E" w:rsidRPr="00AF0C6A">
        <w:t>was</w:t>
      </w:r>
      <w:r w:rsidR="008616EB" w:rsidRPr="00AF0C6A">
        <w:t xml:space="preserve"> </w:t>
      </w:r>
      <w:r w:rsidR="37AE6F8E" w:rsidRPr="00AF0C6A">
        <w:t>also</w:t>
      </w:r>
      <w:r w:rsidR="008616EB" w:rsidRPr="00AF0C6A">
        <w:t xml:space="preserve"> </w:t>
      </w:r>
      <w:r w:rsidR="37AE6F8E" w:rsidRPr="00AF0C6A">
        <w:t>seen</w:t>
      </w:r>
      <w:r w:rsidR="008616EB" w:rsidRPr="00AF0C6A">
        <w:t xml:space="preserve"> </w:t>
      </w:r>
      <w:r w:rsidR="37AE6F8E" w:rsidRPr="00AF0C6A">
        <w:t>as</w:t>
      </w:r>
      <w:r w:rsidR="008616EB" w:rsidRPr="00AF0C6A">
        <w:t xml:space="preserve"> </w:t>
      </w:r>
      <w:r w:rsidR="37AE6F8E" w:rsidRPr="00AF0C6A">
        <w:t>an</w:t>
      </w:r>
      <w:r w:rsidR="008616EB" w:rsidRPr="00AF0C6A">
        <w:t xml:space="preserve"> </w:t>
      </w:r>
      <w:r w:rsidR="37AE6F8E" w:rsidRPr="00AF0C6A">
        <w:t>intervention</w:t>
      </w:r>
      <w:r w:rsidR="008616EB" w:rsidRPr="00AF0C6A">
        <w:t xml:space="preserve"> </w:t>
      </w:r>
      <w:r w:rsidR="37AE6F8E" w:rsidRPr="00AF0C6A">
        <w:t>which</w:t>
      </w:r>
      <w:r w:rsidR="008616EB" w:rsidRPr="00AF0C6A">
        <w:t xml:space="preserve"> </w:t>
      </w:r>
      <w:r w:rsidR="37AE6F8E" w:rsidRPr="00AF0C6A">
        <w:t>was</w:t>
      </w:r>
      <w:r w:rsidR="008616EB" w:rsidRPr="00AF0C6A">
        <w:t xml:space="preserve"> </w:t>
      </w:r>
      <w:r w:rsidR="37AE6F8E" w:rsidRPr="00AF0C6A">
        <w:t>culturally</w:t>
      </w:r>
      <w:r w:rsidR="008616EB" w:rsidRPr="00AF0C6A">
        <w:t xml:space="preserve"> </w:t>
      </w:r>
      <w:r w:rsidR="37AE6F8E" w:rsidRPr="00AF0C6A">
        <w:t>incongruent</w:t>
      </w:r>
      <w:r w:rsidR="008616EB" w:rsidRPr="00AF0C6A">
        <w:t xml:space="preserve"> </w:t>
      </w:r>
      <w:r w:rsidR="495CCCB2" w:rsidRPr="00AF0C6A">
        <w:t>–</w:t>
      </w:r>
      <w:r w:rsidR="008616EB" w:rsidRPr="00AF0C6A">
        <w:t xml:space="preserve"> </w:t>
      </w:r>
      <w:r w:rsidR="111E7DE5" w:rsidRPr="00AF0C6A">
        <w:t>part</w:t>
      </w:r>
      <w:r w:rsidR="5BD604B9" w:rsidRPr="00AF0C6A">
        <w:t>icipants</w:t>
      </w:r>
      <w:r w:rsidR="008616EB" w:rsidRPr="00AF0C6A">
        <w:t xml:space="preserve"> </w:t>
      </w:r>
      <w:r w:rsidR="495CCCB2" w:rsidRPr="00AF0C6A">
        <w:t>spoke</w:t>
      </w:r>
      <w:r w:rsidR="008616EB" w:rsidRPr="00AF0C6A">
        <w:t xml:space="preserve"> </w:t>
      </w:r>
      <w:r w:rsidR="495CCCB2" w:rsidRPr="00AF0C6A">
        <w:t>of</w:t>
      </w:r>
      <w:r w:rsidR="008616EB" w:rsidRPr="00AF0C6A">
        <w:t xml:space="preserve"> </w:t>
      </w:r>
      <w:r w:rsidR="495CCCB2" w:rsidRPr="00AF0C6A">
        <w:t>the</w:t>
      </w:r>
      <w:r w:rsidR="008616EB" w:rsidRPr="00AF0C6A">
        <w:t xml:space="preserve"> </w:t>
      </w:r>
      <w:r w:rsidR="495CCCB2" w:rsidRPr="00AF0C6A">
        <w:t>cultural</w:t>
      </w:r>
      <w:r w:rsidR="008616EB" w:rsidRPr="00AF0C6A">
        <w:t xml:space="preserve"> </w:t>
      </w:r>
      <w:r w:rsidR="495CCCB2" w:rsidRPr="00AF0C6A">
        <w:t>importance</w:t>
      </w:r>
      <w:r w:rsidR="008616EB" w:rsidRPr="00AF0C6A">
        <w:t xml:space="preserve"> </w:t>
      </w:r>
      <w:r w:rsidR="495CCCB2" w:rsidRPr="00AF0C6A">
        <w:t>of</w:t>
      </w:r>
      <w:r w:rsidR="008616EB" w:rsidRPr="00AF0C6A">
        <w:t xml:space="preserve"> </w:t>
      </w:r>
      <w:r w:rsidR="495CCCB2" w:rsidRPr="00AF0C6A">
        <w:t>food</w:t>
      </w:r>
      <w:r w:rsidR="008616EB" w:rsidRPr="00AF0C6A">
        <w:t xml:space="preserve"> </w:t>
      </w:r>
      <w:r w:rsidR="495CCCB2" w:rsidRPr="00AF0C6A">
        <w:t>(including</w:t>
      </w:r>
      <w:r w:rsidR="008616EB" w:rsidRPr="00AF0C6A">
        <w:t xml:space="preserve"> </w:t>
      </w:r>
      <w:r w:rsidR="495CCCB2" w:rsidRPr="00AF0C6A">
        <w:t>herbal</w:t>
      </w:r>
      <w:r w:rsidR="008616EB" w:rsidRPr="00AF0C6A">
        <w:t xml:space="preserve"> </w:t>
      </w:r>
      <w:r w:rsidR="495CCCB2" w:rsidRPr="00AF0C6A">
        <w:t>remedies),</w:t>
      </w:r>
      <w:r w:rsidR="008616EB" w:rsidRPr="00AF0C6A">
        <w:t xml:space="preserve"> </w:t>
      </w:r>
      <w:r w:rsidR="495CCCB2" w:rsidRPr="00AF0C6A">
        <w:t>and</w:t>
      </w:r>
      <w:r w:rsidR="008616EB" w:rsidRPr="00AF0C6A">
        <w:t xml:space="preserve"> </w:t>
      </w:r>
      <w:r w:rsidR="495CCCB2" w:rsidRPr="00AF0C6A">
        <w:t>exercise</w:t>
      </w:r>
      <w:r w:rsidR="008616EB" w:rsidRPr="00AF0C6A">
        <w:t xml:space="preserve"> </w:t>
      </w:r>
      <w:r w:rsidR="495CCCB2" w:rsidRPr="00AF0C6A">
        <w:t>as</w:t>
      </w:r>
      <w:r w:rsidR="008616EB" w:rsidRPr="00AF0C6A">
        <w:t xml:space="preserve"> </w:t>
      </w:r>
      <w:r w:rsidR="6D3688BE" w:rsidRPr="00AF0C6A">
        <w:t>important</w:t>
      </w:r>
      <w:r w:rsidR="008616EB" w:rsidRPr="00AF0C6A">
        <w:t xml:space="preserve"> </w:t>
      </w:r>
      <w:r w:rsidR="6D3688BE" w:rsidRPr="00AF0C6A">
        <w:t>but</w:t>
      </w:r>
      <w:r w:rsidR="008616EB" w:rsidRPr="00AF0C6A">
        <w:t xml:space="preserve"> </w:t>
      </w:r>
      <w:r w:rsidR="6D3688BE" w:rsidRPr="00AF0C6A">
        <w:t>less</w:t>
      </w:r>
      <w:r w:rsidR="008616EB" w:rsidRPr="00AF0C6A">
        <w:t xml:space="preserve"> </w:t>
      </w:r>
      <w:r w:rsidR="6D3688BE" w:rsidRPr="00AF0C6A">
        <w:t>present</w:t>
      </w:r>
      <w:r w:rsidR="008616EB" w:rsidRPr="00AF0C6A">
        <w:t xml:space="preserve"> </w:t>
      </w:r>
      <w:r w:rsidR="6D3688BE" w:rsidRPr="00AF0C6A">
        <w:t>in</w:t>
      </w:r>
      <w:r w:rsidR="008616EB" w:rsidRPr="00AF0C6A">
        <w:t xml:space="preserve"> </w:t>
      </w:r>
      <w:r w:rsidR="6D3688BE" w:rsidRPr="00AF0C6A">
        <w:t>medicalised</w:t>
      </w:r>
      <w:r w:rsidR="008616EB" w:rsidRPr="00AF0C6A">
        <w:t xml:space="preserve"> </w:t>
      </w:r>
      <w:r w:rsidR="6D3688BE" w:rsidRPr="00AF0C6A">
        <w:t>conceptualisations</w:t>
      </w:r>
      <w:r w:rsidR="008616EB" w:rsidRPr="00AF0C6A">
        <w:t xml:space="preserve"> </w:t>
      </w:r>
      <w:r w:rsidR="6D3688BE" w:rsidRPr="00AF0C6A">
        <w:t>of</w:t>
      </w:r>
      <w:r w:rsidR="008616EB" w:rsidRPr="00AF0C6A">
        <w:t xml:space="preserve"> </w:t>
      </w:r>
      <w:r w:rsidR="6D3688BE" w:rsidRPr="00AF0C6A">
        <w:t>mental</w:t>
      </w:r>
      <w:r w:rsidR="008616EB" w:rsidRPr="00AF0C6A">
        <w:t xml:space="preserve"> </w:t>
      </w:r>
      <w:r w:rsidR="6D3688BE" w:rsidRPr="00AF0C6A">
        <w:t>health</w:t>
      </w:r>
      <w:r w:rsidR="008616EB" w:rsidRPr="00AF0C6A">
        <w:t xml:space="preserve"> </w:t>
      </w:r>
      <w:r w:rsidR="6D3688BE" w:rsidRPr="00AF0C6A">
        <w:t>and</w:t>
      </w:r>
      <w:r w:rsidR="008616EB" w:rsidRPr="00AF0C6A">
        <w:t xml:space="preserve"> </w:t>
      </w:r>
      <w:r w:rsidR="6D3688BE" w:rsidRPr="00AF0C6A">
        <w:t>wellbeing.</w:t>
      </w:r>
      <w:r w:rsidR="008616EB" w:rsidRPr="00AF0C6A">
        <w:t xml:space="preserve"> </w:t>
      </w:r>
      <w:r w:rsidR="365A2509" w:rsidRPr="00AF0C6A">
        <w:t>As</w:t>
      </w:r>
      <w:r w:rsidR="008616EB" w:rsidRPr="00AF0C6A">
        <w:t xml:space="preserve"> </w:t>
      </w:r>
      <w:r w:rsidR="365A2509" w:rsidRPr="00AF0C6A">
        <w:t>such,</w:t>
      </w:r>
      <w:r w:rsidR="008616EB" w:rsidRPr="00AF0C6A">
        <w:t xml:space="preserve"> </w:t>
      </w:r>
      <w:r w:rsidR="365A2509" w:rsidRPr="00AF0C6A">
        <w:t>continuing</w:t>
      </w:r>
      <w:r w:rsidR="008616EB" w:rsidRPr="00AF0C6A">
        <w:t xml:space="preserve"> </w:t>
      </w:r>
      <w:r w:rsidR="365A2509" w:rsidRPr="00AF0C6A">
        <w:t>to</w:t>
      </w:r>
      <w:r w:rsidR="008616EB" w:rsidRPr="00AF0C6A">
        <w:t xml:space="preserve"> </w:t>
      </w:r>
      <w:r w:rsidR="365A2509" w:rsidRPr="00AF0C6A">
        <w:t>focus</w:t>
      </w:r>
      <w:r w:rsidR="008616EB" w:rsidRPr="00AF0C6A">
        <w:t xml:space="preserve"> </w:t>
      </w:r>
      <w:r w:rsidR="365A2509" w:rsidRPr="00AF0C6A">
        <w:t>on</w:t>
      </w:r>
      <w:r w:rsidR="008616EB" w:rsidRPr="00AF0C6A">
        <w:t xml:space="preserve"> </w:t>
      </w:r>
      <w:r w:rsidR="365A2509" w:rsidRPr="00AF0C6A">
        <w:t>medical</w:t>
      </w:r>
      <w:r w:rsidR="008616EB" w:rsidRPr="00AF0C6A">
        <w:t xml:space="preserve"> </w:t>
      </w:r>
      <w:r w:rsidR="365A2509" w:rsidRPr="00AF0C6A">
        <w:t>models</w:t>
      </w:r>
      <w:r w:rsidR="008616EB" w:rsidRPr="00AF0C6A">
        <w:t xml:space="preserve"> </w:t>
      </w:r>
      <w:r w:rsidR="365A2509" w:rsidRPr="00AF0C6A">
        <w:t>of</w:t>
      </w:r>
      <w:r w:rsidR="008616EB" w:rsidRPr="00AF0C6A">
        <w:t xml:space="preserve"> </w:t>
      </w:r>
      <w:r w:rsidR="365A2509" w:rsidRPr="00AF0C6A">
        <w:t>mental</w:t>
      </w:r>
      <w:r w:rsidR="008616EB" w:rsidRPr="00AF0C6A">
        <w:t xml:space="preserve"> </w:t>
      </w:r>
      <w:r w:rsidR="365A2509" w:rsidRPr="00AF0C6A">
        <w:t>health</w:t>
      </w:r>
      <w:r w:rsidR="008616EB" w:rsidRPr="00AF0C6A">
        <w:t xml:space="preserve"> </w:t>
      </w:r>
      <w:r w:rsidR="365A2509" w:rsidRPr="00AF0C6A">
        <w:t>and</w:t>
      </w:r>
      <w:r w:rsidR="008616EB" w:rsidRPr="00AF0C6A">
        <w:t xml:space="preserve"> </w:t>
      </w:r>
      <w:r w:rsidR="365A2509" w:rsidRPr="00AF0C6A">
        <w:t>interventions</w:t>
      </w:r>
      <w:r w:rsidR="008616EB" w:rsidRPr="00AF0C6A">
        <w:t xml:space="preserve"> </w:t>
      </w:r>
      <w:r w:rsidR="365A2509" w:rsidRPr="00AF0C6A">
        <w:t>could</w:t>
      </w:r>
      <w:r w:rsidR="008616EB" w:rsidRPr="00AF0C6A">
        <w:t xml:space="preserve"> </w:t>
      </w:r>
      <w:r w:rsidR="365A2509" w:rsidRPr="00AF0C6A">
        <w:t>be</w:t>
      </w:r>
      <w:r w:rsidR="008616EB" w:rsidRPr="00AF0C6A">
        <w:t xml:space="preserve"> </w:t>
      </w:r>
      <w:r w:rsidR="365A2509" w:rsidRPr="00AF0C6A">
        <w:t>seen</w:t>
      </w:r>
      <w:r w:rsidR="008616EB" w:rsidRPr="00AF0C6A">
        <w:t xml:space="preserve"> </w:t>
      </w:r>
      <w:r w:rsidR="365A2509" w:rsidRPr="00AF0C6A">
        <w:t>as</w:t>
      </w:r>
      <w:r w:rsidR="008616EB" w:rsidRPr="00AF0C6A">
        <w:t xml:space="preserve"> </w:t>
      </w:r>
      <w:r w:rsidR="5552B0B9" w:rsidRPr="00AF0C6A">
        <w:t>detrimental</w:t>
      </w:r>
      <w:r w:rsidR="008616EB" w:rsidRPr="00AF0C6A">
        <w:t xml:space="preserve"> </w:t>
      </w:r>
      <w:r w:rsidR="5552B0B9" w:rsidRPr="00AF0C6A">
        <w:t>to</w:t>
      </w:r>
      <w:r w:rsidR="008616EB" w:rsidRPr="00AF0C6A">
        <w:t xml:space="preserve"> </w:t>
      </w:r>
      <w:r w:rsidR="5552B0B9" w:rsidRPr="00AF0C6A">
        <w:t>promoting</w:t>
      </w:r>
      <w:r w:rsidR="008616EB" w:rsidRPr="00AF0C6A">
        <w:t xml:space="preserve"> </w:t>
      </w:r>
      <w:r w:rsidR="00AF0C6A" w:rsidRPr="00AF0C6A">
        <w:t>help-seek</w:t>
      </w:r>
      <w:r w:rsidR="5552B0B9" w:rsidRPr="00AF0C6A">
        <w:t>ing</w:t>
      </w:r>
      <w:r w:rsidR="008616EB" w:rsidRPr="00AF0C6A">
        <w:t xml:space="preserve"> </w:t>
      </w:r>
      <w:r w:rsidR="5552B0B9" w:rsidRPr="00AF0C6A">
        <w:t>for</w:t>
      </w:r>
      <w:r w:rsidR="008616EB" w:rsidRPr="00AF0C6A">
        <w:t xml:space="preserve"> </w:t>
      </w:r>
      <w:r w:rsidR="5552B0B9" w:rsidRPr="00AF0C6A">
        <w:t>wellbeing</w:t>
      </w:r>
      <w:r w:rsidR="008616EB" w:rsidRPr="00AF0C6A">
        <w:t xml:space="preserve"> </w:t>
      </w:r>
      <w:r w:rsidR="5552B0B9" w:rsidRPr="00AF0C6A">
        <w:t>issues</w:t>
      </w:r>
      <w:r w:rsidR="008616EB" w:rsidRPr="00AF0C6A">
        <w:t xml:space="preserve"> </w:t>
      </w:r>
      <w:r w:rsidR="5552B0B9" w:rsidRPr="00AF0C6A">
        <w:t>in</w:t>
      </w:r>
      <w:r w:rsidR="008616EB" w:rsidRPr="00AF0C6A">
        <w:t xml:space="preserve"> </w:t>
      </w:r>
      <w:r w:rsidR="5552B0B9" w:rsidRPr="00AF0C6A">
        <w:t>young</w:t>
      </w:r>
      <w:r w:rsidR="008616EB" w:rsidRPr="00AF0C6A">
        <w:t xml:space="preserve"> </w:t>
      </w:r>
      <w:r w:rsidR="5552B0B9" w:rsidRPr="00AF0C6A">
        <w:t>Black</w:t>
      </w:r>
      <w:r w:rsidR="008616EB" w:rsidRPr="00AF0C6A">
        <w:t xml:space="preserve"> </w:t>
      </w:r>
      <w:r w:rsidR="5552B0B9" w:rsidRPr="00AF0C6A">
        <w:t>male</w:t>
      </w:r>
      <w:r w:rsidR="008616EB" w:rsidRPr="00AF0C6A">
        <w:t xml:space="preserve"> </w:t>
      </w:r>
      <w:r w:rsidR="5552B0B9" w:rsidRPr="00AF0C6A">
        <w:t>populations.</w:t>
      </w:r>
    </w:p>
    <w:p w14:paraId="3D1EC00B" w14:textId="50D4020E" w:rsidR="004E37DE" w:rsidRPr="00AF0C6A" w:rsidRDefault="79BE17D8" w:rsidP="004E470A">
      <w:pPr>
        <w:pStyle w:val="Heading4"/>
      </w:pPr>
      <w:r w:rsidRPr="00AF0C6A">
        <w:t>Organisati</w:t>
      </w:r>
      <w:r w:rsidR="00731CDF" w:rsidRPr="00AF0C6A">
        <w:t>onal</w:t>
      </w:r>
      <w:r w:rsidR="008616EB" w:rsidRPr="00AF0C6A">
        <w:t xml:space="preserve"> </w:t>
      </w:r>
      <w:r w:rsidR="00731CDF" w:rsidRPr="00AF0C6A">
        <w:t>structures</w:t>
      </w:r>
    </w:p>
    <w:p w14:paraId="5574735A" w14:textId="11359C72" w:rsidR="004E37DE" w:rsidRPr="00AF0C6A" w:rsidRDefault="000B4B58" w:rsidP="00926183">
      <w:pPr>
        <w:pStyle w:val="IntenseQuote"/>
      </w:pPr>
      <w:r w:rsidRPr="00AF0C6A">
        <w:t>“</w:t>
      </w:r>
      <w:r w:rsidR="7BAAA4D1" w:rsidRPr="00AF0C6A">
        <w:t>The</w:t>
      </w:r>
      <w:r w:rsidR="008616EB" w:rsidRPr="00AF0C6A">
        <w:t xml:space="preserve"> </w:t>
      </w:r>
      <w:r w:rsidR="7BAAA4D1" w:rsidRPr="00AF0C6A">
        <w:t>government</w:t>
      </w:r>
      <w:r w:rsidR="008616EB" w:rsidRPr="00AF0C6A">
        <w:t xml:space="preserve"> </w:t>
      </w:r>
      <w:r w:rsidR="7BAAA4D1" w:rsidRPr="00AF0C6A">
        <w:t>is</w:t>
      </w:r>
      <w:r w:rsidR="008616EB" w:rsidRPr="00AF0C6A">
        <w:t xml:space="preserve"> </w:t>
      </w:r>
      <w:r w:rsidR="7BAAA4D1" w:rsidRPr="00AF0C6A">
        <w:t>not</w:t>
      </w:r>
      <w:r w:rsidR="008616EB" w:rsidRPr="00AF0C6A">
        <w:t xml:space="preserve"> </w:t>
      </w:r>
      <w:r w:rsidR="7BAAA4D1" w:rsidRPr="00AF0C6A">
        <w:t>going</w:t>
      </w:r>
      <w:r w:rsidR="008616EB" w:rsidRPr="00AF0C6A">
        <w:t xml:space="preserve"> </w:t>
      </w:r>
      <w:r w:rsidR="7BAAA4D1" w:rsidRPr="00AF0C6A">
        <w:t>to</w:t>
      </w:r>
      <w:r w:rsidR="008616EB" w:rsidRPr="00AF0C6A">
        <w:t xml:space="preserve"> </w:t>
      </w:r>
      <w:r w:rsidR="7BAAA4D1" w:rsidRPr="00AF0C6A">
        <w:t>pay,</w:t>
      </w:r>
      <w:r w:rsidR="008616EB" w:rsidRPr="00AF0C6A">
        <w:t xml:space="preserve"> </w:t>
      </w:r>
      <w:r w:rsidR="7BAAA4D1" w:rsidRPr="00AF0C6A">
        <w:t>like,</w:t>
      </w:r>
      <w:r w:rsidR="008616EB" w:rsidRPr="00AF0C6A">
        <w:t xml:space="preserve"> </w:t>
      </w:r>
      <w:r w:rsidR="7BAAA4D1" w:rsidRPr="00AF0C6A">
        <w:t>people</w:t>
      </w:r>
      <w:r w:rsidR="008616EB" w:rsidRPr="00AF0C6A">
        <w:t xml:space="preserve"> </w:t>
      </w:r>
      <w:r w:rsidR="7BAAA4D1" w:rsidRPr="00AF0C6A">
        <w:t>who</w:t>
      </w:r>
      <w:r w:rsidR="008616EB" w:rsidRPr="00AF0C6A">
        <w:t xml:space="preserve"> </w:t>
      </w:r>
      <w:r w:rsidR="7BAAA4D1" w:rsidRPr="00AF0C6A">
        <w:t>have</w:t>
      </w:r>
      <w:r w:rsidR="008616EB" w:rsidRPr="00AF0C6A">
        <w:t xml:space="preserve"> </w:t>
      </w:r>
      <w:r w:rsidR="7BAAA4D1" w:rsidRPr="00AF0C6A">
        <w:t>been</w:t>
      </w:r>
      <w:r w:rsidR="008616EB" w:rsidRPr="00AF0C6A">
        <w:t xml:space="preserve"> </w:t>
      </w:r>
      <w:r w:rsidR="7BAAA4D1" w:rsidRPr="00AF0C6A">
        <w:t>to</w:t>
      </w:r>
      <w:r w:rsidR="008616EB" w:rsidRPr="00AF0C6A">
        <w:t xml:space="preserve"> </w:t>
      </w:r>
      <w:r w:rsidR="7BAAA4D1" w:rsidRPr="00AF0C6A">
        <w:t>jail</w:t>
      </w:r>
      <w:r w:rsidR="008616EB" w:rsidRPr="00AF0C6A">
        <w:t xml:space="preserve"> </w:t>
      </w:r>
      <w:r w:rsidR="7BAAA4D1" w:rsidRPr="00AF0C6A">
        <w:t>to</w:t>
      </w:r>
      <w:r w:rsidR="008616EB" w:rsidRPr="00AF0C6A">
        <w:t xml:space="preserve"> </w:t>
      </w:r>
      <w:r w:rsidR="7BAAA4D1" w:rsidRPr="00AF0C6A">
        <w:t>come</w:t>
      </w:r>
      <w:r w:rsidR="008616EB" w:rsidRPr="00AF0C6A">
        <w:t xml:space="preserve"> </w:t>
      </w:r>
      <w:r w:rsidR="7BAAA4D1" w:rsidRPr="00AF0C6A">
        <w:t>and</w:t>
      </w:r>
      <w:r w:rsidR="008616EB" w:rsidRPr="00AF0C6A">
        <w:t xml:space="preserve"> </w:t>
      </w:r>
      <w:r w:rsidR="7BAAA4D1" w:rsidRPr="00AF0C6A">
        <w:t>talk</w:t>
      </w:r>
      <w:r w:rsidR="008616EB" w:rsidRPr="00AF0C6A">
        <w:t xml:space="preserve"> </w:t>
      </w:r>
      <w:r w:rsidR="7BAAA4D1" w:rsidRPr="00AF0C6A">
        <w:t>to</w:t>
      </w:r>
      <w:r w:rsidR="008616EB" w:rsidRPr="00AF0C6A">
        <w:t xml:space="preserve"> </w:t>
      </w:r>
      <w:r w:rsidR="7BAAA4D1" w:rsidRPr="00AF0C6A">
        <w:t>young</w:t>
      </w:r>
      <w:r w:rsidR="008616EB" w:rsidRPr="00AF0C6A">
        <w:t xml:space="preserve"> </w:t>
      </w:r>
      <w:r w:rsidR="7BAAA4D1" w:rsidRPr="00AF0C6A">
        <w:t>people</w:t>
      </w:r>
      <w:r w:rsidR="008616EB" w:rsidRPr="00AF0C6A">
        <w:t xml:space="preserve"> </w:t>
      </w:r>
      <w:r w:rsidR="7BAAA4D1" w:rsidRPr="00AF0C6A">
        <w:t>l</w:t>
      </w:r>
      <w:r w:rsidR="00731CDF" w:rsidRPr="00AF0C6A">
        <w:t>ike</w:t>
      </w:r>
      <w:r w:rsidR="008616EB" w:rsidRPr="00AF0C6A">
        <w:t xml:space="preserve"> </w:t>
      </w:r>
      <w:r w:rsidR="00731CDF" w:rsidRPr="00AF0C6A">
        <w:t>us</w:t>
      </w:r>
      <w:r w:rsidRPr="00AF0C6A">
        <w:t>”</w:t>
      </w:r>
    </w:p>
    <w:p w14:paraId="03A92F07" w14:textId="0AAC1900" w:rsidR="004E37DE" w:rsidRPr="00AF0C6A" w:rsidRDefault="1AA33082" w:rsidP="00926183">
      <w:pPr>
        <w:pStyle w:val="IntenseQuote"/>
      </w:pPr>
      <w:r w:rsidRPr="00AF0C6A">
        <w:t>(</w:t>
      </w:r>
      <w:r w:rsidR="000B4B58" w:rsidRPr="00AF0C6A">
        <w:t>YBM</w:t>
      </w:r>
      <w:r w:rsidR="008616EB" w:rsidRPr="00AF0C6A">
        <w:t xml:space="preserve"> </w:t>
      </w:r>
      <w:r w:rsidR="000B4B58" w:rsidRPr="00AF0C6A">
        <w:t>participant,</w:t>
      </w:r>
      <w:r w:rsidR="008616EB" w:rsidRPr="00AF0C6A">
        <w:t xml:space="preserve"> </w:t>
      </w:r>
      <w:r w:rsidR="000B4B58" w:rsidRPr="00AF0C6A">
        <w:t>18-25</w:t>
      </w:r>
      <w:r w:rsidR="008616EB" w:rsidRPr="00AF0C6A">
        <w:t xml:space="preserve"> </w:t>
      </w:r>
      <w:r w:rsidR="000B4B58" w:rsidRPr="00AF0C6A">
        <w:t>year</w:t>
      </w:r>
      <w:r w:rsidR="008616EB" w:rsidRPr="00AF0C6A">
        <w:t xml:space="preserve"> </w:t>
      </w:r>
      <w:r w:rsidR="000B4B58" w:rsidRPr="00AF0C6A">
        <w:t>olds</w:t>
      </w:r>
      <w:r w:rsidR="008616EB" w:rsidRPr="00AF0C6A">
        <w:t xml:space="preserve"> </w:t>
      </w:r>
      <w:r w:rsidR="000B4B58" w:rsidRPr="00AF0C6A">
        <w:t>focus</w:t>
      </w:r>
      <w:r w:rsidR="008616EB" w:rsidRPr="00AF0C6A">
        <w:t xml:space="preserve"> </w:t>
      </w:r>
      <w:r w:rsidR="000B4B58" w:rsidRPr="00AF0C6A">
        <w:t>group</w:t>
      </w:r>
      <w:r w:rsidRPr="00AF0C6A">
        <w:t>)</w:t>
      </w:r>
    </w:p>
    <w:p w14:paraId="360A11E9" w14:textId="5F3B8396" w:rsidR="004E37DE" w:rsidRPr="00AF0C6A" w:rsidRDefault="114ED93F" w:rsidP="004E470A">
      <w:r w:rsidRPr="00AF0C6A">
        <w:lastRenderedPageBreak/>
        <w:t>As</w:t>
      </w:r>
      <w:r w:rsidR="008616EB" w:rsidRPr="00AF0C6A">
        <w:t xml:space="preserve"> </w:t>
      </w:r>
      <w:r w:rsidRPr="00AF0C6A">
        <w:t>mentioned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‘Authenticity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Relatability’</w:t>
      </w:r>
      <w:r w:rsidR="008616EB" w:rsidRPr="00AF0C6A">
        <w:t xml:space="preserve"> </w:t>
      </w:r>
      <w:r w:rsidR="75B37014" w:rsidRPr="00AF0C6A">
        <w:t>theme</w:t>
      </w:r>
      <w:r w:rsidR="008616EB" w:rsidRPr="00AF0C6A">
        <w:t xml:space="preserve"> </w:t>
      </w:r>
      <w:r w:rsidR="75B37014" w:rsidRPr="00AF0C6A">
        <w:t>above,</w:t>
      </w:r>
      <w:r w:rsidR="008616EB" w:rsidRPr="00AF0C6A">
        <w:t xml:space="preserve"> </w:t>
      </w:r>
      <w:r w:rsidR="75B37014" w:rsidRPr="00D2720B">
        <w:rPr>
          <w:highlight w:val="yellow"/>
        </w:rPr>
        <w:t>young</w:t>
      </w:r>
      <w:r w:rsidR="008616EB" w:rsidRPr="00D2720B">
        <w:rPr>
          <w:highlight w:val="yellow"/>
        </w:rPr>
        <w:t xml:space="preserve"> </w:t>
      </w:r>
      <w:r w:rsidR="75B37014" w:rsidRPr="00D2720B">
        <w:rPr>
          <w:highlight w:val="yellow"/>
        </w:rPr>
        <w:t>Black</w:t>
      </w:r>
      <w:r w:rsidR="008616EB" w:rsidRPr="00D2720B">
        <w:rPr>
          <w:highlight w:val="yellow"/>
        </w:rPr>
        <w:t xml:space="preserve"> </w:t>
      </w:r>
      <w:r w:rsidR="75B37014" w:rsidRPr="00D2720B">
        <w:rPr>
          <w:highlight w:val="yellow"/>
        </w:rPr>
        <w:t>men</w:t>
      </w:r>
      <w:r w:rsidR="008616EB" w:rsidRPr="00D2720B">
        <w:rPr>
          <w:highlight w:val="yellow"/>
        </w:rPr>
        <w:t xml:space="preserve"> </w:t>
      </w:r>
      <w:r w:rsidR="75B37014" w:rsidRPr="00D2720B">
        <w:rPr>
          <w:highlight w:val="yellow"/>
        </w:rPr>
        <w:t>spoke</w:t>
      </w:r>
      <w:r w:rsidR="008616EB" w:rsidRPr="00D2720B">
        <w:rPr>
          <w:highlight w:val="yellow"/>
        </w:rPr>
        <w:t xml:space="preserve"> </w:t>
      </w:r>
      <w:r w:rsidR="75B37014" w:rsidRPr="00D2720B">
        <w:rPr>
          <w:highlight w:val="yellow"/>
        </w:rPr>
        <w:t>of</w:t>
      </w:r>
      <w:r w:rsidR="008616EB" w:rsidRPr="00D2720B">
        <w:rPr>
          <w:highlight w:val="yellow"/>
        </w:rPr>
        <w:t xml:space="preserve"> </w:t>
      </w:r>
      <w:r w:rsidR="75B37014" w:rsidRPr="00D2720B">
        <w:rPr>
          <w:highlight w:val="yellow"/>
        </w:rPr>
        <w:t>the</w:t>
      </w:r>
      <w:r w:rsidR="008616EB" w:rsidRPr="00D2720B">
        <w:rPr>
          <w:highlight w:val="yellow"/>
        </w:rPr>
        <w:t xml:space="preserve"> </w:t>
      </w:r>
      <w:r w:rsidR="75B37014" w:rsidRPr="00D2720B">
        <w:rPr>
          <w:highlight w:val="yellow"/>
        </w:rPr>
        <w:t>importance</w:t>
      </w:r>
      <w:r w:rsidR="008616EB" w:rsidRPr="00D2720B">
        <w:rPr>
          <w:highlight w:val="yellow"/>
        </w:rPr>
        <w:t xml:space="preserve"> </w:t>
      </w:r>
      <w:r w:rsidR="75B37014" w:rsidRPr="00D2720B">
        <w:rPr>
          <w:highlight w:val="yellow"/>
        </w:rPr>
        <w:t>of</w:t>
      </w:r>
      <w:r w:rsidR="008616EB" w:rsidRPr="00D2720B">
        <w:rPr>
          <w:highlight w:val="yellow"/>
        </w:rPr>
        <w:t xml:space="preserve"> </w:t>
      </w:r>
      <w:r w:rsidR="75B37014" w:rsidRPr="00D2720B">
        <w:rPr>
          <w:highlight w:val="yellow"/>
        </w:rPr>
        <w:t>being</w:t>
      </w:r>
      <w:r w:rsidR="008616EB" w:rsidRPr="00D2720B">
        <w:rPr>
          <w:highlight w:val="yellow"/>
        </w:rPr>
        <w:t xml:space="preserve"> </w:t>
      </w:r>
      <w:r w:rsidR="75B37014" w:rsidRPr="00D2720B">
        <w:rPr>
          <w:highlight w:val="yellow"/>
        </w:rPr>
        <w:t>able</w:t>
      </w:r>
      <w:r w:rsidR="008616EB" w:rsidRPr="00D2720B">
        <w:rPr>
          <w:highlight w:val="yellow"/>
        </w:rPr>
        <w:t xml:space="preserve"> </w:t>
      </w:r>
      <w:r w:rsidR="75B37014" w:rsidRPr="00D2720B">
        <w:rPr>
          <w:highlight w:val="yellow"/>
        </w:rPr>
        <w:t>to</w:t>
      </w:r>
      <w:r w:rsidR="008616EB" w:rsidRPr="00D2720B">
        <w:rPr>
          <w:highlight w:val="yellow"/>
        </w:rPr>
        <w:t xml:space="preserve"> </w:t>
      </w:r>
      <w:r w:rsidR="75B37014" w:rsidRPr="00D2720B">
        <w:rPr>
          <w:highlight w:val="yellow"/>
        </w:rPr>
        <w:t>connect</w:t>
      </w:r>
      <w:r w:rsidR="008616EB" w:rsidRPr="00D2720B">
        <w:rPr>
          <w:highlight w:val="yellow"/>
        </w:rPr>
        <w:t xml:space="preserve"> </w:t>
      </w:r>
      <w:r w:rsidR="75B37014" w:rsidRPr="00D2720B">
        <w:rPr>
          <w:highlight w:val="yellow"/>
        </w:rPr>
        <w:t>to</w:t>
      </w:r>
      <w:r w:rsidR="008616EB" w:rsidRPr="00D2720B">
        <w:rPr>
          <w:highlight w:val="yellow"/>
        </w:rPr>
        <w:t xml:space="preserve"> </w:t>
      </w:r>
      <w:r w:rsidR="75B37014" w:rsidRPr="00D2720B">
        <w:rPr>
          <w:highlight w:val="yellow"/>
        </w:rPr>
        <w:t>the</w:t>
      </w:r>
      <w:r w:rsidR="008616EB" w:rsidRPr="00D2720B">
        <w:rPr>
          <w:highlight w:val="yellow"/>
        </w:rPr>
        <w:t xml:space="preserve"> </w:t>
      </w:r>
      <w:r w:rsidR="75B37014" w:rsidRPr="00D2720B">
        <w:rPr>
          <w:highlight w:val="yellow"/>
        </w:rPr>
        <w:t>person</w:t>
      </w:r>
      <w:r w:rsidR="008616EB" w:rsidRPr="00D2720B">
        <w:rPr>
          <w:highlight w:val="yellow"/>
        </w:rPr>
        <w:t xml:space="preserve"> </w:t>
      </w:r>
      <w:r w:rsidR="75B37014" w:rsidRPr="00D2720B">
        <w:rPr>
          <w:highlight w:val="yellow"/>
        </w:rPr>
        <w:t>they</w:t>
      </w:r>
      <w:r w:rsidR="008616EB" w:rsidRPr="00D2720B">
        <w:rPr>
          <w:highlight w:val="yellow"/>
        </w:rPr>
        <w:t xml:space="preserve"> </w:t>
      </w:r>
      <w:r w:rsidR="75B37014" w:rsidRPr="00D2720B">
        <w:rPr>
          <w:highlight w:val="yellow"/>
        </w:rPr>
        <w:t>are</w:t>
      </w:r>
      <w:r w:rsidR="008616EB" w:rsidRPr="00D2720B">
        <w:rPr>
          <w:highlight w:val="yellow"/>
        </w:rPr>
        <w:t xml:space="preserve"> </w:t>
      </w:r>
      <w:r w:rsidR="75B37014" w:rsidRPr="00D2720B">
        <w:rPr>
          <w:highlight w:val="yellow"/>
        </w:rPr>
        <w:t>speaking</w:t>
      </w:r>
      <w:r w:rsidR="008616EB" w:rsidRPr="00D2720B">
        <w:rPr>
          <w:highlight w:val="yellow"/>
        </w:rPr>
        <w:t xml:space="preserve"> </w:t>
      </w:r>
      <w:r w:rsidR="75B37014" w:rsidRPr="00D2720B">
        <w:rPr>
          <w:highlight w:val="yellow"/>
        </w:rPr>
        <w:t>to</w:t>
      </w:r>
      <w:r w:rsidR="008616EB" w:rsidRPr="00D2720B">
        <w:rPr>
          <w:highlight w:val="yellow"/>
        </w:rPr>
        <w:t xml:space="preserve"> </w:t>
      </w:r>
      <w:r w:rsidR="75B37014" w:rsidRPr="00D2720B">
        <w:rPr>
          <w:highlight w:val="yellow"/>
        </w:rPr>
        <w:t>when</w:t>
      </w:r>
      <w:r w:rsidR="008616EB" w:rsidRPr="00D2720B">
        <w:rPr>
          <w:highlight w:val="yellow"/>
        </w:rPr>
        <w:t xml:space="preserve"> </w:t>
      </w:r>
      <w:r w:rsidR="75B37014" w:rsidRPr="00D2720B">
        <w:rPr>
          <w:highlight w:val="yellow"/>
        </w:rPr>
        <w:t>accessing</w:t>
      </w:r>
      <w:r w:rsidR="008616EB" w:rsidRPr="00D2720B">
        <w:rPr>
          <w:highlight w:val="yellow"/>
        </w:rPr>
        <w:t xml:space="preserve"> </w:t>
      </w:r>
      <w:r w:rsidR="75B37014" w:rsidRPr="00D2720B">
        <w:rPr>
          <w:highlight w:val="yellow"/>
        </w:rPr>
        <w:t>support</w:t>
      </w:r>
      <w:r w:rsidR="008616EB" w:rsidRPr="00D2720B">
        <w:rPr>
          <w:highlight w:val="yellow"/>
        </w:rPr>
        <w:t xml:space="preserve"> </w:t>
      </w:r>
      <w:r w:rsidR="75B37014" w:rsidRPr="00D2720B">
        <w:rPr>
          <w:highlight w:val="yellow"/>
        </w:rPr>
        <w:t>for</w:t>
      </w:r>
      <w:r w:rsidR="008616EB" w:rsidRPr="00D2720B">
        <w:rPr>
          <w:highlight w:val="yellow"/>
        </w:rPr>
        <w:t xml:space="preserve"> </w:t>
      </w:r>
      <w:r w:rsidR="75B37014" w:rsidRPr="00D2720B">
        <w:rPr>
          <w:highlight w:val="yellow"/>
        </w:rPr>
        <w:t>their</w:t>
      </w:r>
      <w:r w:rsidR="008616EB" w:rsidRPr="00D2720B">
        <w:rPr>
          <w:highlight w:val="yellow"/>
        </w:rPr>
        <w:t xml:space="preserve"> </w:t>
      </w:r>
      <w:r w:rsidR="00A8284A" w:rsidRPr="00D2720B">
        <w:rPr>
          <w:highlight w:val="yellow"/>
        </w:rPr>
        <w:t>wellbeing, particularly those speaking from lived experience</w:t>
      </w:r>
      <w:r w:rsidR="00A8284A">
        <w:t>.</w:t>
      </w:r>
      <w:r w:rsidR="008616EB" w:rsidRPr="00AF0C6A">
        <w:t xml:space="preserve"> </w:t>
      </w:r>
      <w:r w:rsidR="75B37014" w:rsidRPr="00AF0C6A">
        <w:t>However,</w:t>
      </w:r>
      <w:r w:rsidR="008616EB" w:rsidRPr="00AF0C6A">
        <w:t xml:space="preserve"> </w:t>
      </w:r>
      <w:r w:rsidR="75B37014" w:rsidRPr="00AF0C6A">
        <w:t>in</w:t>
      </w:r>
      <w:r w:rsidR="008616EB" w:rsidRPr="00AF0C6A">
        <w:t xml:space="preserve"> </w:t>
      </w:r>
      <w:r w:rsidR="75B37014" w:rsidRPr="00AF0C6A">
        <w:t>some</w:t>
      </w:r>
      <w:r w:rsidR="008616EB" w:rsidRPr="00AF0C6A">
        <w:t xml:space="preserve"> </w:t>
      </w:r>
      <w:r w:rsidR="75B37014" w:rsidRPr="00AF0C6A">
        <w:t>cases</w:t>
      </w:r>
      <w:r w:rsidR="008616EB" w:rsidRPr="00AF0C6A">
        <w:t xml:space="preserve"> </w:t>
      </w:r>
      <w:r w:rsidR="75B37014" w:rsidRPr="00AF0C6A">
        <w:t>they</w:t>
      </w:r>
      <w:r w:rsidR="008616EB" w:rsidRPr="00AF0C6A">
        <w:t xml:space="preserve"> </w:t>
      </w:r>
      <w:r w:rsidR="75B37014" w:rsidRPr="00AF0C6A">
        <w:t>were</w:t>
      </w:r>
      <w:r w:rsidR="008616EB" w:rsidRPr="00AF0C6A">
        <w:t xml:space="preserve"> </w:t>
      </w:r>
      <w:r w:rsidR="75B37014" w:rsidRPr="00AF0C6A">
        <w:t>aware</w:t>
      </w:r>
      <w:r w:rsidR="008616EB" w:rsidRPr="00AF0C6A">
        <w:t xml:space="preserve"> </w:t>
      </w:r>
      <w:r w:rsidR="75B37014" w:rsidRPr="00AF0C6A">
        <w:t>that</w:t>
      </w:r>
      <w:r w:rsidR="008616EB" w:rsidRPr="00AF0C6A">
        <w:t xml:space="preserve"> </w:t>
      </w:r>
      <w:r w:rsidR="75B37014" w:rsidRPr="00AF0C6A">
        <w:t>the</w:t>
      </w:r>
      <w:r w:rsidR="008616EB" w:rsidRPr="00AF0C6A">
        <w:t xml:space="preserve"> </w:t>
      </w:r>
      <w:r w:rsidR="75B37014" w:rsidRPr="00AF0C6A">
        <w:t>people</w:t>
      </w:r>
      <w:r w:rsidR="008616EB" w:rsidRPr="00AF0C6A">
        <w:t xml:space="preserve"> </w:t>
      </w:r>
      <w:r w:rsidR="75B37014" w:rsidRPr="00AF0C6A">
        <w:t>that</w:t>
      </w:r>
      <w:r w:rsidR="008616EB" w:rsidRPr="00AF0C6A">
        <w:t xml:space="preserve"> </w:t>
      </w:r>
      <w:r w:rsidR="75B37014" w:rsidRPr="00AF0C6A">
        <w:t>they</w:t>
      </w:r>
      <w:r w:rsidR="008616EB" w:rsidRPr="00AF0C6A">
        <w:t xml:space="preserve"> </w:t>
      </w:r>
      <w:r w:rsidR="75B37014" w:rsidRPr="00AF0C6A">
        <w:t>might</w:t>
      </w:r>
      <w:r w:rsidR="008616EB" w:rsidRPr="00AF0C6A">
        <w:t xml:space="preserve"> </w:t>
      </w:r>
      <w:r w:rsidR="75B37014" w:rsidRPr="00AF0C6A">
        <w:t>find</w:t>
      </w:r>
      <w:r w:rsidR="008616EB" w:rsidRPr="00AF0C6A">
        <w:t xml:space="preserve"> </w:t>
      </w:r>
      <w:r w:rsidR="75B37014" w:rsidRPr="00AF0C6A">
        <w:t>it</w:t>
      </w:r>
      <w:r w:rsidR="008616EB" w:rsidRPr="00AF0C6A">
        <w:t xml:space="preserve"> </w:t>
      </w:r>
      <w:r w:rsidR="5FDEE0C3" w:rsidRPr="00AF0C6A">
        <w:t>supportive</w:t>
      </w:r>
      <w:r w:rsidR="008616EB" w:rsidRPr="00AF0C6A">
        <w:t xml:space="preserve"> </w:t>
      </w:r>
      <w:r w:rsidR="5FDEE0C3" w:rsidRPr="00AF0C6A">
        <w:t>to</w:t>
      </w:r>
      <w:r w:rsidR="008616EB" w:rsidRPr="00AF0C6A">
        <w:t xml:space="preserve"> </w:t>
      </w:r>
      <w:r w:rsidR="5FDEE0C3" w:rsidRPr="00AF0C6A">
        <w:t>connect</w:t>
      </w:r>
      <w:r w:rsidR="008616EB" w:rsidRPr="00AF0C6A">
        <w:t xml:space="preserve"> </w:t>
      </w:r>
      <w:r w:rsidR="5FDEE0C3" w:rsidRPr="00AF0C6A">
        <w:t>to</w:t>
      </w:r>
      <w:r w:rsidR="008616EB" w:rsidRPr="00AF0C6A">
        <w:t xml:space="preserve"> </w:t>
      </w:r>
      <w:r w:rsidR="5FDEE0C3" w:rsidRPr="00AF0C6A">
        <w:t>might</w:t>
      </w:r>
      <w:r w:rsidR="008616EB" w:rsidRPr="00AF0C6A">
        <w:t xml:space="preserve"> </w:t>
      </w:r>
      <w:r w:rsidR="5FDEE0C3" w:rsidRPr="00AF0C6A">
        <w:t>be</w:t>
      </w:r>
      <w:r w:rsidR="008616EB" w:rsidRPr="00AF0C6A">
        <w:t xml:space="preserve"> </w:t>
      </w:r>
      <w:r w:rsidR="5FDEE0C3" w:rsidRPr="00AF0C6A">
        <w:t>people</w:t>
      </w:r>
      <w:r w:rsidR="008616EB" w:rsidRPr="00AF0C6A">
        <w:t xml:space="preserve"> </w:t>
      </w:r>
      <w:r w:rsidR="5FDEE0C3" w:rsidRPr="00AF0C6A">
        <w:t>who</w:t>
      </w:r>
      <w:r w:rsidR="008616EB" w:rsidRPr="00AF0C6A">
        <w:t xml:space="preserve"> </w:t>
      </w:r>
      <w:r w:rsidR="5FDEE0C3" w:rsidRPr="00AF0C6A">
        <w:t>are</w:t>
      </w:r>
      <w:r w:rsidR="008616EB" w:rsidRPr="00AF0C6A">
        <w:t xml:space="preserve"> </w:t>
      </w:r>
      <w:r w:rsidR="5FDEE0C3" w:rsidRPr="00AF0C6A">
        <w:t>marginalised</w:t>
      </w:r>
      <w:r w:rsidR="008616EB" w:rsidRPr="00AF0C6A">
        <w:t xml:space="preserve"> </w:t>
      </w:r>
      <w:r w:rsidR="5FDEE0C3" w:rsidRPr="00AF0C6A">
        <w:t>or</w:t>
      </w:r>
      <w:r w:rsidR="008616EB" w:rsidRPr="00AF0C6A">
        <w:t xml:space="preserve"> </w:t>
      </w:r>
      <w:r w:rsidR="1EF28E9F" w:rsidRPr="00AF0C6A">
        <w:t>demonised</w:t>
      </w:r>
      <w:r w:rsidR="008616EB" w:rsidRPr="00AF0C6A">
        <w:t xml:space="preserve"> </w:t>
      </w:r>
      <w:r w:rsidR="1EF28E9F" w:rsidRPr="00AF0C6A">
        <w:t>in</w:t>
      </w:r>
      <w:r w:rsidR="008616EB" w:rsidRPr="00AF0C6A">
        <w:t xml:space="preserve"> </w:t>
      </w:r>
      <w:r w:rsidR="1EF28E9F" w:rsidRPr="00AF0C6A">
        <w:t>society</w:t>
      </w:r>
      <w:r w:rsidR="008616EB" w:rsidRPr="00AF0C6A">
        <w:t xml:space="preserve"> </w:t>
      </w:r>
      <w:r w:rsidR="1EF28E9F" w:rsidRPr="00AF0C6A">
        <w:t>(for</w:t>
      </w:r>
      <w:r w:rsidR="008616EB" w:rsidRPr="00AF0C6A">
        <w:t xml:space="preserve"> </w:t>
      </w:r>
      <w:r w:rsidR="1EF28E9F" w:rsidRPr="00AF0C6A">
        <w:t>example,</w:t>
      </w:r>
      <w:r w:rsidR="008616EB" w:rsidRPr="00AF0C6A">
        <w:t xml:space="preserve"> </w:t>
      </w:r>
      <w:r w:rsidR="1EF28E9F" w:rsidRPr="00AF0C6A">
        <w:t>people</w:t>
      </w:r>
      <w:r w:rsidR="008616EB" w:rsidRPr="00AF0C6A">
        <w:t xml:space="preserve"> </w:t>
      </w:r>
      <w:r w:rsidR="1EF28E9F" w:rsidRPr="00AF0C6A">
        <w:t>who</w:t>
      </w:r>
      <w:r w:rsidR="008616EB" w:rsidRPr="00AF0C6A">
        <w:t xml:space="preserve"> </w:t>
      </w:r>
      <w:r w:rsidR="1EF28E9F" w:rsidRPr="00AF0C6A">
        <w:t>have</w:t>
      </w:r>
      <w:r w:rsidR="008616EB" w:rsidRPr="00AF0C6A">
        <w:t xml:space="preserve"> </w:t>
      </w:r>
      <w:r w:rsidR="1EF28E9F" w:rsidRPr="00AF0C6A">
        <w:t>been</w:t>
      </w:r>
      <w:r w:rsidR="008616EB" w:rsidRPr="00AF0C6A">
        <w:t xml:space="preserve"> </w:t>
      </w:r>
      <w:r w:rsidR="1EF28E9F" w:rsidRPr="00AF0C6A">
        <w:t>to</w:t>
      </w:r>
      <w:r w:rsidR="008616EB" w:rsidRPr="00AF0C6A">
        <w:t xml:space="preserve"> </w:t>
      </w:r>
      <w:r w:rsidR="1EF28E9F" w:rsidRPr="00AF0C6A">
        <w:t>prison).</w:t>
      </w:r>
      <w:r w:rsidR="008616EB" w:rsidRPr="00AF0C6A">
        <w:t xml:space="preserve">  </w:t>
      </w:r>
      <w:r w:rsidR="30A0EBC3" w:rsidRPr="00D2720B">
        <w:rPr>
          <w:highlight w:val="yellow"/>
        </w:rPr>
        <w:t>Being</w:t>
      </w:r>
      <w:r w:rsidR="008616EB" w:rsidRPr="00D2720B">
        <w:rPr>
          <w:highlight w:val="yellow"/>
        </w:rPr>
        <w:t xml:space="preserve"> </w:t>
      </w:r>
      <w:r w:rsidR="30A0EBC3" w:rsidRPr="00D2720B">
        <w:rPr>
          <w:highlight w:val="yellow"/>
        </w:rPr>
        <w:t>able</w:t>
      </w:r>
      <w:r w:rsidR="008616EB" w:rsidRPr="00D2720B">
        <w:rPr>
          <w:highlight w:val="yellow"/>
        </w:rPr>
        <w:t xml:space="preserve"> </w:t>
      </w:r>
      <w:r w:rsidR="30A0EBC3" w:rsidRPr="00D2720B">
        <w:rPr>
          <w:highlight w:val="yellow"/>
        </w:rPr>
        <w:t>to</w:t>
      </w:r>
      <w:r w:rsidR="008616EB" w:rsidRPr="00D2720B">
        <w:rPr>
          <w:highlight w:val="yellow"/>
        </w:rPr>
        <w:t xml:space="preserve"> </w:t>
      </w:r>
      <w:r w:rsidR="30A0EBC3" w:rsidRPr="00D2720B">
        <w:rPr>
          <w:highlight w:val="yellow"/>
        </w:rPr>
        <w:t>offer</w:t>
      </w:r>
      <w:r w:rsidR="008616EB" w:rsidRPr="00D2720B">
        <w:rPr>
          <w:highlight w:val="yellow"/>
        </w:rPr>
        <w:t xml:space="preserve"> </w:t>
      </w:r>
      <w:r w:rsidR="30A0EBC3" w:rsidRPr="00D2720B">
        <w:rPr>
          <w:highlight w:val="yellow"/>
        </w:rPr>
        <w:t>support</w:t>
      </w:r>
      <w:r w:rsidR="008616EB" w:rsidRPr="00D2720B">
        <w:rPr>
          <w:highlight w:val="yellow"/>
        </w:rPr>
        <w:t xml:space="preserve"> </w:t>
      </w:r>
      <w:r w:rsidR="30A0EBC3" w:rsidRPr="00D2720B">
        <w:rPr>
          <w:highlight w:val="yellow"/>
        </w:rPr>
        <w:t>creatively,</w:t>
      </w:r>
      <w:r w:rsidR="008616EB" w:rsidRPr="00D2720B">
        <w:rPr>
          <w:highlight w:val="yellow"/>
        </w:rPr>
        <w:t xml:space="preserve"> </w:t>
      </w:r>
      <w:r w:rsidR="30A0EBC3" w:rsidRPr="00D2720B">
        <w:rPr>
          <w:highlight w:val="yellow"/>
        </w:rPr>
        <w:t>and</w:t>
      </w:r>
      <w:r w:rsidR="008616EB" w:rsidRPr="00D2720B">
        <w:rPr>
          <w:highlight w:val="yellow"/>
        </w:rPr>
        <w:t xml:space="preserve"> </w:t>
      </w:r>
      <w:r w:rsidR="30A0EBC3" w:rsidRPr="00D2720B">
        <w:rPr>
          <w:highlight w:val="yellow"/>
        </w:rPr>
        <w:t>in</w:t>
      </w:r>
      <w:r w:rsidR="008616EB" w:rsidRPr="00D2720B">
        <w:rPr>
          <w:highlight w:val="yellow"/>
        </w:rPr>
        <w:t xml:space="preserve"> </w:t>
      </w:r>
      <w:r w:rsidR="30A0EBC3" w:rsidRPr="00D2720B">
        <w:rPr>
          <w:highlight w:val="yellow"/>
        </w:rPr>
        <w:t>particular</w:t>
      </w:r>
      <w:r w:rsidR="008616EB" w:rsidRPr="00D2720B">
        <w:rPr>
          <w:highlight w:val="yellow"/>
        </w:rPr>
        <w:t xml:space="preserve"> </w:t>
      </w:r>
      <w:r w:rsidR="30A0EBC3" w:rsidRPr="00D2720B">
        <w:rPr>
          <w:highlight w:val="yellow"/>
        </w:rPr>
        <w:t>step</w:t>
      </w:r>
      <w:r w:rsidR="321818B1" w:rsidRPr="00D2720B">
        <w:rPr>
          <w:highlight w:val="yellow"/>
        </w:rPr>
        <w:t>ping</w:t>
      </w:r>
      <w:r w:rsidR="008616EB" w:rsidRPr="00D2720B">
        <w:rPr>
          <w:highlight w:val="yellow"/>
        </w:rPr>
        <w:t xml:space="preserve"> </w:t>
      </w:r>
      <w:r w:rsidR="30A0EBC3" w:rsidRPr="00D2720B">
        <w:rPr>
          <w:highlight w:val="yellow"/>
        </w:rPr>
        <w:t>away</w:t>
      </w:r>
      <w:r w:rsidR="008616EB" w:rsidRPr="00D2720B">
        <w:rPr>
          <w:highlight w:val="yellow"/>
        </w:rPr>
        <w:t xml:space="preserve"> </w:t>
      </w:r>
      <w:r w:rsidR="30A0EBC3" w:rsidRPr="00D2720B">
        <w:rPr>
          <w:highlight w:val="yellow"/>
        </w:rPr>
        <w:t>from</w:t>
      </w:r>
      <w:r w:rsidR="008616EB" w:rsidRPr="00D2720B">
        <w:rPr>
          <w:highlight w:val="yellow"/>
        </w:rPr>
        <w:t xml:space="preserve"> </w:t>
      </w:r>
      <w:r w:rsidR="30A0EBC3" w:rsidRPr="00D2720B">
        <w:rPr>
          <w:highlight w:val="yellow"/>
        </w:rPr>
        <w:t>more</w:t>
      </w:r>
      <w:r w:rsidR="008616EB" w:rsidRPr="00D2720B">
        <w:rPr>
          <w:highlight w:val="yellow"/>
        </w:rPr>
        <w:t xml:space="preserve"> </w:t>
      </w:r>
      <w:r w:rsidR="30A0EBC3" w:rsidRPr="00D2720B">
        <w:rPr>
          <w:highlight w:val="yellow"/>
        </w:rPr>
        <w:t>traditional</w:t>
      </w:r>
      <w:r w:rsidR="008616EB" w:rsidRPr="00D2720B">
        <w:rPr>
          <w:highlight w:val="yellow"/>
        </w:rPr>
        <w:t xml:space="preserve"> </w:t>
      </w:r>
      <w:r w:rsidR="30A0EBC3" w:rsidRPr="00D2720B">
        <w:rPr>
          <w:highlight w:val="yellow"/>
        </w:rPr>
        <w:t>but</w:t>
      </w:r>
      <w:r w:rsidR="008616EB" w:rsidRPr="00D2720B">
        <w:rPr>
          <w:highlight w:val="yellow"/>
        </w:rPr>
        <w:t xml:space="preserve"> </w:t>
      </w:r>
      <w:r w:rsidR="30A0EBC3" w:rsidRPr="00D2720B">
        <w:rPr>
          <w:highlight w:val="yellow"/>
        </w:rPr>
        <w:t>le</w:t>
      </w:r>
      <w:r w:rsidR="1659F4C0" w:rsidRPr="00D2720B">
        <w:rPr>
          <w:highlight w:val="yellow"/>
        </w:rPr>
        <w:t>ss</w:t>
      </w:r>
      <w:r w:rsidR="008616EB" w:rsidRPr="00D2720B">
        <w:rPr>
          <w:highlight w:val="yellow"/>
        </w:rPr>
        <w:t xml:space="preserve"> </w:t>
      </w:r>
      <w:r w:rsidR="1659F4C0" w:rsidRPr="00D2720B">
        <w:rPr>
          <w:highlight w:val="yellow"/>
        </w:rPr>
        <w:t>accessible</w:t>
      </w:r>
      <w:r w:rsidR="008616EB" w:rsidRPr="00D2720B">
        <w:rPr>
          <w:highlight w:val="yellow"/>
        </w:rPr>
        <w:t xml:space="preserve"> </w:t>
      </w:r>
      <w:r w:rsidR="1659F4C0" w:rsidRPr="00D2720B">
        <w:rPr>
          <w:highlight w:val="yellow"/>
        </w:rPr>
        <w:t>forms</w:t>
      </w:r>
      <w:r w:rsidR="008616EB" w:rsidRPr="00D2720B">
        <w:rPr>
          <w:highlight w:val="yellow"/>
        </w:rPr>
        <w:t xml:space="preserve"> </w:t>
      </w:r>
      <w:r w:rsidR="1659F4C0" w:rsidRPr="00D2720B">
        <w:rPr>
          <w:highlight w:val="yellow"/>
        </w:rPr>
        <w:t>of</w:t>
      </w:r>
      <w:r w:rsidR="008616EB" w:rsidRPr="00D2720B">
        <w:rPr>
          <w:highlight w:val="yellow"/>
        </w:rPr>
        <w:t xml:space="preserve"> </w:t>
      </w:r>
      <w:r w:rsidR="1659F4C0" w:rsidRPr="00D2720B">
        <w:rPr>
          <w:highlight w:val="yellow"/>
        </w:rPr>
        <w:t>support</w:t>
      </w:r>
      <w:r w:rsidR="008616EB" w:rsidRPr="00D2720B">
        <w:rPr>
          <w:highlight w:val="yellow"/>
        </w:rPr>
        <w:t xml:space="preserve"> </w:t>
      </w:r>
      <w:r w:rsidR="1659F4C0" w:rsidRPr="00D2720B">
        <w:rPr>
          <w:highlight w:val="yellow"/>
        </w:rPr>
        <w:t>will</w:t>
      </w:r>
      <w:r w:rsidR="008616EB" w:rsidRPr="00D2720B">
        <w:rPr>
          <w:highlight w:val="yellow"/>
        </w:rPr>
        <w:t xml:space="preserve"> </w:t>
      </w:r>
      <w:r w:rsidR="1659F4C0" w:rsidRPr="00D2720B">
        <w:rPr>
          <w:highlight w:val="yellow"/>
        </w:rPr>
        <w:t>necessarily</w:t>
      </w:r>
      <w:r w:rsidR="008616EB" w:rsidRPr="00D2720B">
        <w:rPr>
          <w:highlight w:val="yellow"/>
        </w:rPr>
        <w:t xml:space="preserve"> </w:t>
      </w:r>
      <w:r w:rsidR="000E2A58" w:rsidRPr="00D2720B">
        <w:rPr>
          <w:highlight w:val="yellow"/>
        </w:rPr>
        <w:t>involve</w:t>
      </w:r>
      <w:r w:rsidR="008616EB" w:rsidRPr="00D2720B">
        <w:rPr>
          <w:highlight w:val="yellow"/>
        </w:rPr>
        <w:t xml:space="preserve"> </w:t>
      </w:r>
      <w:r w:rsidR="1659F4C0" w:rsidRPr="00D2720B">
        <w:rPr>
          <w:highlight w:val="yellow"/>
        </w:rPr>
        <w:t>a</w:t>
      </w:r>
      <w:r w:rsidR="008616EB" w:rsidRPr="00D2720B">
        <w:rPr>
          <w:highlight w:val="yellow"/>
        </w:rPr>
        <w:t xml:space="preserve"> </w:t>
      </w:r>
      <w:r w:rsidR="1659F4C0" w:rsidRPr="00D2720B">
        <w:rPr>
          <w:highlight w:val="yellow"/>
        </w:rPr>
        <w:t>systemic</w:t>
      </w:r>
      <w:r w:rsidR="008616EB" w:rsidRPr="00D2720B">
        <w:rPr>
          <w:highlight w:val="yellow"/>
        </w:rPr>
        <w:t xml:space="preserve"> </w:t>
      </w:r>
      <w:r w:rsidR="1659F4C0" w:rsidRPr="00D2720B">
        <w:rPr>
          <w:highlight w:val="yellow"/>
        </w:rPr>
        <w:t>change</w:t>
      </w:r>
      <w:r w:rsidR="008616EB" w:rsidRPr="00D2720B">
        <w:rPr>
          <w:highlight w:val="yellow"/>
        </w:rPr>
        <w:t xml:space="preserve"> </w:t>
      </w:r>
      <w:r w:rsidR="3193E68F" w:rsidRPr="00D2720B">
        <w:rPr>
          <w:highlight w:val="yellow"/>
        </w:rPr>
        <w:t>in</w:t>
      </w:r>
      <w:r w:rsidR="008616EB" w:rsidRPr="00D2720B">
        <w:rPr>
          <w:highlight w:val="yellow"/>
        </w:rPr>
        <w:t xml:space="preserve"> </w:t>
      </w:r>
      <w:r w:rsidR="3193E68F" w:rsidRPr="00D2720B">
        <w:rPr>
          <w:highlight w:val="yellow"/>
        </w:rPr>
        <w:t>how</w:t>
      </w:r>
      <w:r w:rsidR="008616EB" w:rsidRPr="00D2720B">
        <w:rPr>
          <w:highlight w:val="yellow"/>
        </w:rPr>
        <w:t xml:space="preserve"> </w:t>
      </w:r>
      <w:r w:rsidR="3193E68F" w:rsidRPr="00D2720B">
        <w:rPr>
          <w:highlight w:val="yellow"/>
        </w:rPr>
        <w:t>health</w:t>
      </w:r>
      <w:r w:rsidR="008616EB" w:rsidRPr="00D2720B">
        <w:rPr>
          <w:highlight w:val="yellow"/>
        </w:rPr>
        <w:t xml:space="preserve"> </w:t>
      </w:r>
      <w:r w:rsidR="3193E68F" w:rsidRPr="00D2720B">
        <w:rPr>
          <w:highlight w:val="yellow"/>
        </w:rPr>
        <w:t>care</w:t>
      </w:r>
      <w:r w:rsidR="008616EB" w:rsidRPr="00D2720B">
        <w:rPr>
          <w:highlight w:val="yellow"/>
        </w:rPr>
        <w:t xml:space="preserve"> </w:t>
      </w:r>
      <w:r w:rsidR="3193E68F" w:rsidRPr="00D2720B">
        <w:rPr>
          <w:highlight w:val="yellow"/>
        </w:rPr>
        <w:t>professionals</w:t>
      </w:r>
      <w:r w:rsidR="008616EB" w:rsidRPr="00D2720B">
        <w:rPr>
          <w:highlight w:val="yellow"/>
        </w:rPr>
        <w:t xml:space="preserve"> </w:t>
      </w:r>
      <w:r w:rsidR="6C8F9B57" w:rsidRPr="00D2720B">
        <w:rPr>
          <w:highlight w:val="yellow"/>
        </w:rPr>
        <w:t>view</w:t>
      </w:r>
      <w:r w:rsidR="008616EB" w:rsidRPr="00D2720B">
        <w:rPr>
          <w:highlight w:val="yellow"/>
        </w:rPr>
        <w:t xml:space="preserve"> </w:t>
      </w:r>
      <w:r w:rsidR="6C8F9B57" w:rsidRPr="00D2720B">
        <w:rPr>
          <w:highlight w:val="yellow"/>
        </w:rPr>
        <w:t>what</w:t>
      </w:r>
      <w:r w:rsidR="008616EB" w:rsidRPr="00D2720B">
        <w:rPr>
          <w:highlight w:val="yellow"/>
        </w:rPr>
        <w:t xml:space="preserve"> </w:t>
      </w:r>
      <w:r w:rsidR="6C8F9B57" w:rsidRPr="00D2720B">
        <w:rPr>
          <w:highlight w:val="yellow"/>
        </w:rPr>
        <w:t>support</w:t>
      </w:r>
      <w:r w:rsidR="008616EB" w:rsidRPr="00D2720B">
        <w:rPr>
          <w:highlight w:val="yellow"/>
        </w:rPr>
        <w:t xml:space="preserve"> </w:t>
      </w:r>
      <w:r w:rsidR="6C8F9B57" w:rsidRPr="00D2720B">
        <w:rPr>
          <w:highlight w:val="yellow"/>
        </w:rPr>
        <w:t>for</w:t>
      </w:r>
      <w:r w:rsidR="008616EB" w:rsidRPr="00D2720B">
        <w:rPr>
          <w:highlight w:val="yellow"/>
        </w:rPr>
        <w:t xml:space="preserve"> </w:t>
      </w:r>
      <w:r w:rsidR="6C8F9B57" w:rsidRPr="00D2720B">
        <w:rPr>
          <w:highlight w:val="yellow"/>
        </w:rPr>
        <w:t>wellbeing</w:t>
      </w:r>
      <w:r w:rsidR="008616EB" w:rsidRPr="00D2720B">
        <w:rPr>
          <w:highlight w:val="yellow"/>
        </w:rPr>
        <w:t xml:space="preserve"> </w:t>
      </w:r>
      <w:r w:rsidR="6C8F9B57" w:rsidRPr="00D2720B">
        <w:rPr>
          <w:highlight w:val="yellow"/>
        </w:rPr>
        <w:t>should</w:t>
      </w:r>
      <w:r w:rsidR="008616EB" w:rsidRPr="00D2720B">
        <w:rPr>
          <w:highlight w:val="yellow"/>
        </w:rPr>
        <w:t xml:space="preserve"> </w:t>
      </w:r>
      <w:r w:rsidR="6C8F9B57" w:rsidRPr="00D2720B">
        <w:rPr>
          <w:highlight w:val="yellow"/>
        </w:rPr>
        <w:t>look</w:t>
      </w:r>
      <w:r w:rsidR="008616EB" w:rsidRPr="00D2720B">
        <w:rPr>
          <w:highlight w:val="yellow"/>
        </w:rPr>
        <w:t xml:space="preserve"> </w:t>
      </w:r>
      <w:r w:rsidR="6C8F9B57" w:rsidRPr="00D2720B">
        <w:rPr>
          <w:highlight w:val="yellow"/>
        </w:rPr>
        <w:t>like</w:t>
      </w:r>
      <w:r w:rsidR="008616EB" w:rsidRPr="00D2720B">
        <w:rPr>
          <w:highlight w:val="yellow"/>
        </w:rPr>
        <w:t xml:space="preserve"> </w:t>
      </w:r>
      <w:r w:rsidR="6C8F9B57" w:rsidRPr="00D2720B">
        <w:rPr>
          <w:highlight w:val="yellow"/>
        </w:rPr>
        <w:t>and</w:t>
      </w:r>
      <w:r w:rsidR="008616EB" w:rsidRPr="00D2720B">
        <w:rPr>
          <w:highlight w:val="yellow"/>
        </w:rPr>
        <w:t xml:space="preserve"> </w:t>
      </w:r>
      <w:r w:rsidR="6C8F9B57" w:rsidRPr="00D2720B">
        <w:rPr>
          <w:highlight w:val="yellow"/>
        </w:rPr>
        <w:t>who</w:t>
      </w:r>
      <w:r w:rsidR="008616EB" w:rsidRPr="00D2720B">
        <w:rPr>
          <w:highlight w:val="yellow"/>
        </w:rPr>
        <w:t xml:space="preserve"> </w:t>
      </w:r>
      <w:r w:rsidR="6C8F9B57" w:rsidRPr="00D2720B">
        <w:rPr>
          <w:highlight w:val="yellow"/>
        </w:rPr>
        <w:t>should</w:t>
      </w:r>
      <w:r w:rsidR="008616EB" w:rsidRPr="00D2720B">
        <w:rPr>
          <w:highlight w:val="yellow"/>
        </w:rPr>
        <w:t xml:space="preserve"> </w:t>
      </w:r>
      <w:r w:rsidR="6C8F9B57" w:rsidRPr="00D2720B">
        <w:rPr>
          <w:highlight w:val="yellow"/>
        </w:rPr>
        <w:t>be</w:t>
      </w:r>
      <w:r w:rsidR="008616EB" w:rsidRPr="00D2720B">
        <w:rPr>
          <w:highlight w:val="yellow"/>
        </w:rPr>
        <w:t xml:space="preserve"> </w:t>
      </w:r>
      <w:r w:rsidR="6C8F9B57" w:rsidRPr="00D2720B">
        <w:rPr>
          <w:highlight w:val="yellow"/>
        </w:rPr>
        <w:t>offering</w:t>
      </w:r>
      <w:r w:rsidR="008616EB" w:rsidRPr="00D2720B">
        <w:rPr>
          <w:highlight w:val="yellow"/>
        </w:rPr>
        <w:t xml:space="preserve"> </w:t>
      </w:r>
      <w:r w:rsidR="6C8F9B57" w:rsidRPr="00D2720B">
        <w:rPr>
          <w:highlight w:val="yellow"/>
        </w:rPr>
        <w:t>it</w:t>
      </w:r>
      <w:r w:rsidR="6C8F9B57" w:rsidRPr="00AF0C6A">
        <w:t>.</w:t>
      </w:r>
    </w:p>
    <w:p w14:paraId="2FB02580" w14:textId="1CBAD411" w:rsidR="004E37DE" w:rsidRPr="00AF0C6A" w:rsidRDefault="00BF6C74" w:rsidP="004E470A">
      <w:pPr>
        <w:pStyle w:val="Heading3"/>
      </w:pPr>
      <w:r w:rsidRPr="00AF0C6A">
        <w:t>3. Identity</w:t>
      </w:r>
    </w:p>
    <w:p w14:paraId="4DB05A1B" w14:textId="4490D5CF" w:rsidR="004E37DE" w:rsidRPr="00AF0C6A" w:rsidRDefault="00AA249F" w:rsidP="004E470A">
      <w:r w:rsidRPr="00AF0C6A">
        <w:t>The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men</w:t>
      </w:r>
      <w:r w:rsidR="008616EB" w:rsidRPr="00AF0C6A">
        <w:t xml:space="preserve"> </w:t>
      </w:r>
      <w:r w:rsidRPr="00AF0C6A">
        <w:t>we</w:t>
      </w:r>
      <w:r w:rsidR="008616EB" w:rsidRPr="00AF0C6A">
        <w:t xml:space="preserve"> </w:t>
      </w:r>
      <w:r w:rsidRPr="00AF0C6A">
        <w:t>spoke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described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socially</w:t>
      </w:r>
      <w:r w:rsidR="008616EB" w:rsidRPr="00AF0C6A">
        <w:t xml:space="preserve"> </w:t>
      </w:r>
      <w:r w:rsidRPr="00AF0C6A">
        <w:t>promoted</w:t>
      </w:r>
      <w:r w:rsidR="008616EB" w:rsidRPr="00AF0C6A">
        <w:t xml:space="preserve"> </w:t>
      </w:r>
      <w:r w:rsidRPr="00AF0C6A">
        <w:t>‘ways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being’</w:t>
      </w:r>
      <w:r w:rsidR="008616EB" w:rsidRPr="00AF0C6A">
        <w:t xml:space="preserve"> </w:t>
      </w:r>
      <w:r w:rsidRPr="00AF0C6A">
        <w:t>for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men,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how</w:t>
      </w:r>
      <w:r w:rsidR="008616EB" w:rsidRPr="00AF0C6A">
        <w:t xml:space="preserve"> </w:t>
      </w:r>
      <w:r w:rsidRPr="00AF0C6A">
        <w:t>these</w:t>
      </w:r>
      <w:r w:rsidR="008616EB" w:rsidRPr="00AF0C6A">
        <w:t xml:space="preserve"> </w:t>
      </w:r>
      <w:r w:rsidR="0087666B">
        <w:t xml:space="preserve">narratives </w:t>
      </w:r>
      <w:r w:rsidRPr="00AF0C6A">
        <w:t>affect</w:t>
      </w:r>
      <w:r w:rsidR="008616EB" w:rsidRPr="00AF0C6A">
        <w:t xml:space="preserve"> </w:t>
      </w:r>
      <w:r w:rsidRPr="00AF0C6A">
        <w:t>their</w:t>
      </w:r>
      <w:r w:rsidR="008616EB" w:rsidRPr="00AF0C6A">
        <w:t xml:space="preserve"> </w:t>
      </w:r>
      <w:r w:rsidRPr="00AF0C6A">
        <w:t>wellbeing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Pr="00AF0C6A">
        <w:t>a</w:t>
      </w:r>
      <w:r w:rsidR="008616EB" w:rsidRPr="00AF0C6A">
        <w:t xml:space="preserve"> </w:t>
      </w:r>
      <w:r w:rsidRPr="00AF0C6A">
        <w:t>range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different</w:t>
      </w:r>
      <w:r w:rsidR="008616EB" w:rsidRPr="00AF0C6A">
        <w:t xml:space="preserve"> </w:t>
      </w:r>
      <w:r w:rsidRPr="00AF0C6A">
        <w:t>ways.</w:t>
      </w:r>
    </w:p>
    <w:p w14:paraId="3BEB5582" w14:textId="78B14456" w:rsidR="004E37DE" w:rsidRPr="00AF0C6A" w:rsidRDefault="00AA249F" w:rsidP="004E470A">
      <w:pPr>
        <w:pStyle w:val="Heading4"/>
      </w:pPr>
      <w:r w:rsidRPr="00AF0C6A">
        <w:t>Sociocultural</w:t>
      </w:r>
      <w:r w:rsidR="008616EB" w:rsidRPr="00AF0C6A">
        <w:t xml:space="preserve"> </w:t>
      </w:r>
      <w:r w:rsidRPr="00AF0C6A">
        <w:t>scripts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masculinity</w:t>
      </w:r>
    </w:p>
    <w:p w14:paraId="00000074" w14:textId="59C0FC1B" w:rsidR="007D1C7D" w:rsidRPr="00AF0C6A" w:rsidRDefault="00B019CB" w:rsidP="00926183">
      <w:pPr>
        <w:pStyle w:val="IntenseQuote"/>
      </w:pPr>
      <w:r w:rsidRPr="00AF0C6A">
        <w:t>“</w:t>
      </w:r>
      <w:r w:rsidR="00AA249F" w:rsidRPr="00AF0C6A">
        <w:t>With</w:t>
      </w:r>
      <w:r w:rsidR="008616EB" w:rsidRPr="00AF0C6A">
        <w:t xml:space="preserve"> </w:t>
      </w:r>
      <w:r w:rsidR="00AA249F" w:rsidRPr="00AF0C6A">
        <w:t>Black</w:t>
      </w:r>
      <w:r w:rsidR="008616EB" w:rsidRPr="00AF0C6A">
        <w:t xml:space="preserve"> </w:t>
      </w:r>
      <w:r w:rsidR="00AA249F" w:rsidRPr="00AF0C6A">
        <w:t>men</w:t>
      </w:r>
      <w:r w:rsidR="008616EB" w:rsidRPr="00AF0C6A">
        <w:t xml:space="preserve"> </w:t>
      </w:r>
      <w:r w:rsidR="00AA249F" w:rsidRPr="00AF0C6A">
        <w:t>there</w:t>
      </w:r>
      <w:r w:rsidR="008616EB" w:rsidRPr="00AF0C6A">
        <w:t xml:space="preserve"> </w:t>
      </w:r>
      <w:r w:rsidR="00AA249F" w:rsidRPr="00AF0C6A">
        <w:t>is</w:t>
      </w:r>
      <w:r w:rsidR="008616EB" w:rsidRPr="00AF0C6A">
        <w:t xml:space="preserve"> </w:t>
      </w:r>
      <w:r w:rsidR="00AA249F" w:rsidRPr="00AF0C6A">
        <w:t>a</w:t>
      </w:r>
      <w:r w:rsidR="008616EB" w:rsidRPr="00AF0C6A">
        <w:t xml:space="preserve"> </w:t>
      </w:r>
      <w:r w:rsidR="00AA249F" w:rsidRPr="00AF0C6A">
        <w:t>fear</w:t>
      </w:r>
      <w:r w:rsidR="008616EB" w:rsidRPr="00AF0C6A">
        <w:t xml:space="preserve"> </w:t>
      </w:r>
      <w:r w:rsidR="00AA249F" w:rsidRPr="00AF0C6A">
        <w:t>of</w:t>
      </w:r>
      <w:r w:rsidR="008616EB" w:rsidRPr="00AF0C6A">
        <w:t xml:space="preserve"> </w:t>
      </w:r>
      <w:r w:rsidR="00AA249F" w:rsidRPr="00AF0C6A">
        <w:t>looking</w:t>
      </w:r>
      <w:r w:rsidR="008616EB" w:rsidRPr="00AF0C6A">
        <w:t xml:space="preserve"> </w:t>
      </w:r>
      <w:r w:rsidR="00AA249F" w:rsidRPr="00AF0C6A">
        <w:t>weak</w:t>
      </w:r>
      <w:r w:rsidR="008616EB" w:rsidRPr="00AF0C6A">
        <w:t xml:space="preserve"> </w:t>
      </w:r>
      <w:r w:rsidR="00AA249F" w:rsidRPr="00AF0C6A">
        <w:t>amongst</w:t>
      </w:r>
      <w:r w:rsidR="008616EB" w:rsidRPr="00AF0C6A">
        <w:t xml:space="preserve"> </w:t>
      </w:r>
      <w:r w:rsidR="00AA249F" w:rsidRPr="00AF0C6A">
        <w:t>each</w:t>
      </w:r>
      <w:r w:rsidR="008616EB" w:rsidRPr="00AF0C6A">
        <w:t xml:space="preserve"> </w:t>
      </w:r>
      <w:r w:rsidR="00AA249F" w:rsidRPr="00AF0C6A">
        <w:t>other.</w:t>
      </w:r>
      <w:r w:rsidR="008616EB" w:rsidRPr="00AF0C6A">
        <w:t xml:space="preserve"> </w:t>
      </w:r>
      <w:r w:rsidR="00AA249F" w:rsidRPr="00AF0C6A">
        <w:t>Because</w:t>
      </w:r>
      <w:r w:rsidR="008616EB" w:rsidRPr="00AF0C6A">
        <w:t xml:space="preserve"> </w:t>
      </w:r>
      <w:r w:rsidR="00AA249F" w:rsidRPr="00AF0C6A">
        <w:t>there</w:t>
      </w:r>
      <w:r w:rsidR="008616EB" w:rsidRPr="00AF0C6A">
        <w:t xml:space="preserve"> </w:t>
      </w:r>
      <w:r w:rsidR="00AA249F" w:rsidRPr="00AF0C6A">
        <w:t>is</w:t>
      </w:r>
      <w:r w:rsidR="008616EB" w:rsidRPr="00AF0C6A">
        <w:t xml:space="preserve"> </w:t>
      </w:r>
      <w:r w:rsidR="00AA249F" w:rsidRPr="00AF0C6A">
        <w:t>that</w:t>
      </w:r>
      <w:r w:rsidR="008616EB" w:rsidRPr="00AF0C6A">
        <w:t xml:space="preserve"> </w:t>
      </w:r>
      <w:r w:rsidR="00AA249F" w:rsidRPr="00AF0C6A">
        <w:t>fear,</w:t>
      </w:r>
      <w:r w:rsidR="008616EB" w:rsidRPr="00AF0C6A">
        <w:t xml:space="preserve"> </w:t>
      </w:r>
      <w:r w:rsidR="00AA249F" w:rsidRPr="00AF0C6A">
        <w:t>"I</w:t>
      </w:r>
      <w:r w:rsidR="008616EB" w:rsidRPr="00AF0C6A">
        <w:t xml:space="preserve"> </w:t>
      </w:r>
      <w:r w:rsidR="00AA249F" w:rsidRPr="00AF0C6A">
        <w:t>don't</w:t>
      </w:r>
      <w:r w:rsidR="008616EB" w:rsidRPr="00AF0C6A">
        <w:t xml:space="preserve"> </w:t>
      </w:r>
      <w:r w:rsidR="00AA249F" w:rsidRPr="00AF0C6A">
        <w:t>want</w:t>
      </w:r>
      <w:r w:rsidR="008616EB" w:rsidRPr="00AF0C6A">
        <w:t xml:space="preserve"> </w:t>
      </w:r>
      <w:r w:rsidR="00AA249F" w:rsidRPr="00AF0C6A">
        <w:t>to</w:t>
      </w:r>
      <w:r w:rsidR="008616EB" w:rsidRPr="00AF0C6A">
        <w:t xml:space="preserve"> </w:t>
      </w:r>
      <w:r w:rsidR="00AA249F" w:rsidRPr="00AF0C6A">
        <w:t>look</w:t>
      </w:r>
      <w:r w:rsidR="008616EB" w:rsidRPr="00AF0C6A">
        <w:t xml:space="preserve"> </w:t>
      </w:r>
      <w:r w:rsidR="00AA249F" w:rsidRPr="00AF0C6A">
        <w:t>like</w:t>
      </w:r>
      <w:r w:rsidR="008616EB" w:rsidRPr="00AF0C6A">
        <w:t xml:space="preserve"> </w:t>
      </w:r>
      <w:r w:rsidR="00AA249F" w:rsidRPr="00AF0C6A">
        <w:t>a</w:t>
      </w:r>
      <w:r w:rsidR="008616EB" w:rsidRPr="00AF0C6A">
        <w:t xml:space="preserve"> </w:t>
      </w:r>
      <w:r w:rsidR="00AA249F" w:rsidRPr="00AF0C6A">
        <w:t>weakling.</w:t>
      </w:r>
      <w:r w:rsidR="008616EB" w:rsidRPr="00AF0C6A">
        <w:t xml:space="preserve"> </w:t>
      </w:r>
      <w:r w:rsidR="00AA249F" w:rsidRPr="00AF0C6A">
        <w:t>I'm</w:t>
      </w:r>
      <w:r w:rsidR="008616EB" w:rsidRPr="00AF0C6A">
        <w:t xml:space="preserve"> </w:t>
      </w:r>
      <w:r w:rsidR="00AA249F" w:rsidRPr="00AF0C6A">
        <w:t>not</w:t>
      </w:r>
      <w:r w:rsidR="008616EB" w:rsidRPr="00AF0C6A">
        <w:t xml:space="preserve"> </w:t>
      </w:r>
      <w:r w:rsidR="00AA249F" w:rsidRPr="00AF0C6A">
        <w:t>this,</w:t>
      </w:r>
      <w:r w:rsidR="008616EB" w:rsidRPr="00AF0C6A">
        <w:t xml:space="preserve"> </w:t>
      </w:r>
      <w:r w:rsidR="00AA249F" w:rsidRPr="00AF0C6A">
        <w:t>I'm</w:t>
      </w:r>
      <w:r w:rsidR="008616EB" w:rsidRPr="00AF0C6A">
        <w:t xml:space="preserve"> </w:t>
      </w:r>
      <w:r w:rsidR="00AA249F" w:rsidRPr="00AF0C6A">
        <w:t>not</w:t>
      </w:r>
      <w:r w:rsidR="008616EB" w:rsidRPr="00AF0C6A">
        <w:t xml:space="preserve"> </w:t>
      </w:r>
      <w:r w:rsidR="00AA249F" w:rsidRPr="00AF0C6A">
        <w:t>that,</w:t>
      </w:r>
      <w:r w:rsidR="008616EB" w:rsidRPr="00AF0C6A">
        <w:t xml:space="preserve"> </w:t>
      </w:r>
      <w:r w:rsidR="00AA249F" w:rsidRPr="00AF0C6A">
        <w:t>they</w:t>
      </w:r>
      <w:r w:rsidR="008616EB" w:rsidRPr="00AF0C6A">
        <w:t xml:space="preserve"> </w:t>
      </w:r>
      <w:r w:rsidR="00AA249F" w:rsidRPr="00AF0C6A">
        <w:t>don't</w:t>
      </w:r>
      <w:r w:rsidR="008616EB" w:rsidRPr="00AF0C6A">
        <w:t xml:space="preserve"> </w:t>
      </w:r>
      <w:r w:rsidR="00AA249F" w:rsidRPr="00AF0C6A">
        <w:t>want</w:t>
      </w:r>
      <w:r w:rsidR="008616EB" w:rsidRPr="00AF0C6A">
        <w:t xml:space="preserve"> </w:t>
      </w:r>
      <w:r w:rsidR="00AA249F" w:rsidRPr="00AF0C6A">
        <w:t>to</w:t>
      </w:r>
      <w:r w:rsidR="008616EB" w:rsidRPr="00AF0C6A">
        <w:t xml:space="preserve"> </w:t>
      </w:r>
      <w:r w:rsidR="00AA249F" w:rsidRPr="00AF0C6A">
        <w:t>show</w:t>
      </w:r>
      <w:r w:rsidR="008616EB" w:rsidRPr="00AF0C6A">
        <w:t xml:space="preserve"> </w:t>
      </w:r>
      <w:r w:rsidR="00AA249F" w:rsidRPr="00AF0C6A">
        <w:t>that</w:t>
      </w:r>
      <w:r w:rsidR="008616EB" w:rsidRPr="00AF0C6A">
        <w:t xml:space="preserve"> </w:t>
      </w:r>
      <w:r w:rsidR="00AA249F" w:rsidRPr="00AF0C6A">
        <w:t>vulne</w:t>
      </w:r>
      <w:r w:rsidRPr="00AF0C6A">
        <w:t>rability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Pr="00AF0C6A">
        <w:t>front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each</w:t>
      </w:r>
      <w:r w:rsidR="008616EB" w:rsidRPr="00AF0C6A">
        <w:t xml:space="preserve"> </w:t>
      </w:r>
      <w:r w:rsidRPr="00AF0C6A">
        <w:t>other.”</w:t>
      </w:r>
    </w:p>
    <w:p w14:paraId="19CA447A" w14:textId="4A18A7E1" w:rsidR="004E37DE" w:rsidRPr="00AF0C6A" w:rsidRDefault="00AA249F" w:rsidP="00926183">
      <w:pPr>
        <w:pStyle w:val="IntenseQuote"/>
      </w:pPr>
      <w:r w:rsidRPr="00AF0C6A">
        <w:t>(</w:t>
      </w:r>
      <w:r w:rsidR="00B019CB" w:rsidRPr="00AF0C6A">
        <w:t>P</w:t>
      </w:r>
      <w:r w:rsidRPr="00AF0C6A">
        <w:t>rofessional</w:t>
      </w:r>
      <w:r w:rsidR="58D931B0" w:rsidRPr="00AF0C6A">
        <w:t>,</w:t>
      </w:r>
      <w:r w:rsidR="008616EB" w:rsidRPr="00AF0C6A">
        <w:t xml:space="preserve"> </w:t>
      </w:r>
      <w:r w:rsidR="58D931B0" w:rsidRPr="00AF0C6A">
        <w:t>focus</w:t>
      </w:r>
      <w:r w:rsidR="008616EB" w:rsidRPr="00AF0C6A">
        <w:t xml:space="preserve"> </w:t>
      </w:r>
      <w:r w:rsidR="58D931B0" w:rsidRPr="00AF0C6A">
        <w:t>group</w:t>
      </w:r>
      <w:r w:rsidRPr="00AF0C6A">
        <w:t>)</w:t>
      </w:r>
    </w:p>
    <w:p w14:paraId="7862EB4A" w14:textId="02F273B9" w:rsidR="004E37DE" w:rsidRPr="00AF0C6A" w:rsidRDefault="00B9629D" w:rsidP="004E470A">
      <w:r w:rsidRPr="00AF0C6A">
        <w:t>Awareness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D2720B">
        <w:rPr>
          <w:highlight w:val="yellow"/>
        </w:rPr>
        <w:t>dominant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constructs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of</w:t>
      </w:r>
      <w:r w:rsidR="008616EB" w:rsidRPr="00D2720B">
        <w:rPr>
          <w:highlight w:val="yellow"/>
        </w:rPr>
        <w:t xml:space="preserve"> </w:t>
      </w:r>
      <w:r w:rsidR="00AA249F" w:rsidRPr="00D2720B">
        <w:rPr>
          <w:highlight w:val="yellow"/>
        </w:rPr>
        <w:t>masculinity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appeared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to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play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an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important</w:t>
      </w:r>
      <w:r w:rsidR="008616EB" w:rsidRPr="00D2720B">
        <w:rPr>
          <w:highlight w:val="yellow"/>
        </w:rPr>
        <w:t xml:space="preserve"> </w:t>
      </w:r>
      <w:r w:rsidR="197694AF" w:rsidRPr="00D2720B">
        <w:rPr>
          <w:highlight w:val="yellow"/>
        </w:rPr>
        <w:t>role</w:t>
      </w:r>
      <w:r w:rsidR="008616EB" w:rsidRPr="00D2720B">
        <w:rPr>
          <w:highlight w:val="yellow"/>
        </w:rPr>
        <w:t xml:space="preserve"> </w:t>
      </w:r>
      <w:r w:rsidR="197694AF" w:rsidRPr="00D2720B">
        <w:rPr>
          <w:highlight w:val="yellow"/>
        </w:rPr>
        <w:t>in</w:t>
      </w:r>
      <w:r w:rsidR="008616EB" w:rsidRPr="00D2720B">
        <w:rPr>
          <w:highlight w:val="yellow"/>
        </w:rPr>
        <w:t xml:space="preserve"> </w:t>
      </w:r>
      <w:r w:rsidR="197694AF" w:rsidRPr="00D2720B">
        <w:rPr>
          <w:highlight w:val="yellow"/>
        </w:rPr>
        <w:t>influencing</w:t>
      </w:r>
      <w:r w:rsidR="008616EB" w:rsidRPr="00D2720B">
        <w:rPr>
          <w:highlight w:val="yellow"/>
        </w:rPr>
        <w:t xml:space="preserve"> </w:t>
      </w:r>
      <w:r w:rsidR="00AF0C6A" w:rsidRPr="00D2720B">
        <w:rPr>
          <w:highlight w:val="yellow"/>
        </w:rPr>
        <w:t>help-seek</w:t>
      </w:r>
      <w:r w:rsidR="1DCCAD2B" w:rsidRPr="00D2720B">
        <w:rPr>
          <w:highlight w:val="yellow"/>
        </w:rPr>
        <w:t>ing</w:t>
      </w:r>
      <w:r w:rsidR="008616EB" w:rsidRPr="00D2720B">
        <w:rPr>
          <w:highlight w:val="yellow"/>
        </w:rPr>
        <w:t xml:space="preserve"> </w:t>
      </w:r>
      <w:r w:rsidR="1D4E5527" w:rsidRPr="00D2720B">
        <w:rPr>
          <w:highlight w:val="yellow"/>
        </w:rPr>
        <w:t>behavio</w:t>
      </w:r>
      <w:r w:rsidRPr="00D2720B">
        <w:rPr>
          <w:highlight w:val="yellow"/>
        </w:rPr>
        <w:t>u</w:t>
      </w:r>
      <w:r w:rsidR="1D4E5527" w:rsidRPr="00D2720B">
        <w:rPr>
          <w:highlight w:val="yellow"/>
        </w:rPr>
        <w:t>r</w:t>
      </w:r>
      <w:r w:rsidR="008616EB" w:rsidRPr="00D2720B">
        <w:rPr>
          <w:highlight w:val="yellow"/>
        </w:rPr>
        <w:t xml:space="preserve"> </w:t>
      </w:r>
      <w:r w:rsidR="32125019" w:rsidRPr="00D2720B">
        <w:rPr>
          <w:highlight w:val="yellow"/>
        </w:rPr>
        <w:t>and</w:t>
      </w:r>
      <w:r w:rsidR="008616EB" w:rsidRPr="00D2720B">
        <w:rPr>
          <w:highlight w:val="yellow"/>
        </w:rPr>
        <w:t xml:space="preserve"> </w:t>
      </w:r>
      <w:r w:rsidR="4E0BB313" w:rsidRPr="00D2720B">
        <w:rPr>
          <w:highlight w:val="yellow"/>
        </w:rPr>
        <w:t>govern</w:t>
      </w:r>
      <w:r w:rsidRPr="00D2720B">
        <w:rPr>
          <w:highlight w:val="yellow"/>
        </w:rPr>
        <w:t>ing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the</w:t>
      </w:r>
      <w:r w:rsidR="008616EB" w:rsidRPr="00D2720B">
        <w:rPr>
          <w:highlight w:val="yellow"/>
        </w:rPr>
        <w:t xml:space="preserve"> </w:t>
      </w:r>
      <w:r w:rsidR="4E0BB313" w:rsidRPr="00D2720B">
        <w:rPr>
          <w:highlight w:val="yellow"/>
        </w:rPr>
        <w:t>responses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Black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men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had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in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regards</w:t>
      </w:r>
      <w:r w:rsidR="008616EB" w:rsidRPr="00D2720B">
        <w:rPr>
          <w:highlight w:val="yellow"/>
        </w:rPr>
        <w:t xml:space="preserve"> </w:t>
      </w:r>
      <w:r w:rsidR="4E0BB313" w:rsidRPr="00D2720B">
        <w:rPr>
          <w:highlight w:val="yellow"/>
        </w:rPr>
        <w:t>to</w:t>
      </w:r>
      <w:r w:rsidR="008616EB" w:rsidRPr="00D2720B">
        <w:rPr>
          <w:highlight w:val="yellow"/>
        </w:rPr>
        <w:t xml:space="preserve"> </w:t>
      </w:r>
      <w:r w:rsidR="72B74972" w:rsidRPr="00D2720B">
        <w:rPr>
          <w:highlight w:val="yellow"/>
        </w:rPr>
        <w:t>trauma</w:t>
      </w:r>
      <w:r w:rsidR="008616EB" w:rsidRPr="00D2720B">
        <w:rPr>
          <w:highlight w:val="yellow"/>
        </w:rPr>
        <w:t xml:space="preserve"> </w:t>
      </w:r>
      <w:r w:rsidR="72B74972" w:rsidRPr="00D2720B">
        <w:rPr>
          <w:highlight w:val="yellow"/>
        </w:rPr>
        <w:t>and</w:t>
      </w:r>
      <w:r w:rsidR="008616EB" w:rsidRPr="00D2720B">
        <w:rPr>
          <w:highlight w:val="yellow"/>
        </w:rPr>
        <w:t xml:space="preserve"> </w:t>
      </w:r>
      <w:r w:rsidR="72B74972" w:rsidRPr="00D2720B">
        <w:rPr>
          <w:highlight w:val="yellow"/>
        </w:rPr>
        <w:t>stress</w:t>
      </w:r>
      <w:r w:rsidR="72B74972" w:rsidRPr="00AF0C6A">
        <w:t>.</w:t>
      </w:r>
      <w:r w:rsidR="008616EB" w:rsidRPr="00AF0C6A">
        <w:t xml:space="preserve"> </w:t>
      </w:r>
      <w:r w:rsidRPr="00AF0C6A">
        <w:t>Both</w:t>
      </w:r>
      <w:r w:rsidR="008616EB" w:rsidRPr="00AF0C6A">
        <w:t xml:space="preserve"> </w:t>
      </w:r>
      <w:r w:rsidRPr="00AF0C6A">
        <w:t>individuals</w:t>
      </w:r>
      <w:r w:rsidR="008616EB" w:rsidRPr="00AF0C6A">
        <w:t xml:space="preserve"> </w:t>
      </w:r>
      <w:r w:rsidRPr="00AF0C6A">
        <w:t>working</w:t>
      </w:r>
      <w:r w:rsidR="008616EB" w:rsidRPr="00AF0C6A">
        <w:t xml:space="preserve"> </w:t>
      </w:r>
      <w:r w:rsidRPr="00AF0C6A">
        <w:t>with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men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men</w:t>
      </w:r>
      <w:r w:rsidR="008616EB" w:rsidRPr="00AF0C6A">
        <w:t xml:space="preserve"> </w:t>
      </w:r>
      <w:r w:rsidRPr="00AF0C6A">
        <w:t>themselves</w:t>
      </w:r>
      <w:r w:rsidR="008616EB" w:rsidRPr="00AF0C6A">
        <w:t xml:space="preserve"> </w:t>
      </w:r>
      <w:r w:rsidRPr="00AF0C6A">
        <w:t>spoke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protective</w:t>
      </w:r>
      <w:r w:rsidR="008616EB" w:rsidRPr="00AF0C6A">
        <w:t xml:space="preserve"> </w:t>
      </w:r>
      <w:r w:rsidRPr="00AF0C6A">
        <w:t>function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appearing</w:t>
      </w:r>
      <w:r w:rsidR="008616EB" w:rsidRPr="00AF0C6A">
        <w:t xml:space="preserve"> </w:t>
      </w:r>
      <w:r w:rsidRPr="00AF0C6A">
        <w:t>‘tough’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‘resilient’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being</w:t>
      </w:r>
      <w:r w:rsidR="008616EB" w:rsidRPr="00AF0C6A">
        <w:t xml:space="preserve"> </w:t>
      </w:r>
      <w:r w:rsidRPr="00AF0C6A">
        <w:t>able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manage</w:t>
      </w:r>
      <w:r w:rsidR="008616EB" w:rsidRPr="00AF0C6A">
        <w:t xml:space="preserve"> </w:t>
      </w:r>
      <w:r w:rsidRPr="00AF0C6A">
        <w:t>distress</w:t>
      </w:r>
      <w:r w:rsidR="008616EB" w:rsidRPr="00AF0C6A">
        <w:t xml:space="preserve"> </w:t>
      </w:r>
      <w:r w:rsidRPr="00AF0C6A">
        <w:t>independently.</w:t>
      </w:r>
      <w:r w:rsidR="008616EB" w:rsidRPr="00AF0C6A">
        <w:t xml:space="preserve"> </w:t>
      </w:r>
      <w:r w:rsidRPr="00AF0C6A">
        <w:t>This</w:t>
      </w:r>
      <w:r w:rsidR="008616EB" w:rsidRPr="00AF0C6A">
        <w:t xml:space="preserve"> </w:t>
      </w:r>
      <w:r w:rsidRPr="00AF0C6A">
        <w:t>led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conversations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alternative</w:t>
      </w:r>
      <w:r w:rsidR="008616EB" w:rsidRPr="00AF0C6A">
        <w:t xml:space="preserve"> </w:t>
      </w:r>
      <w:r w:rsidRPr="00AF0C6A">
        <w:t>methods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="00AF0C6A" w:rsidRPr="00AF0C6A">
        <w:t>help-seek</w:t>
      </w:r>
      <w:r w:rsidRPr="00AF0C6A">
        <w:t>ing</w:t>
      </w:r>
      <w:r w:rsidR="008616EB" w:rsidRPr="00AF0C6A">
        <w:t xml:space="preserve"> </w:t>
      </w:r>
      <w:r w:rsidRPr="00AF0C6A">
        <w:t>which</w:t>
      </w:r>
      <w:r w:rsidR="008616EB" w:rsidRPr="00AF0C6A">
        <w:t xml:space="preserve"> </w:t>
      </w:r>
      <w:r w:rsidRPr="00AF0C6A">
        <w:t>might</w:t>
      </w:r>
      <w:r w:rsidR="008616EB" w:rsidRPr="00AF0C6A">
        <w:t xml:space="preserve"> </w:t>
      </w:r>
      <w:r w:rsidRPr="00AF0C6A">
        <w:t>be</w:t>
      </w:r>
      <w:r w:rsidR="008616EB" w:rsidRPr="00AF0C6A">
        <w:t xml:space="preserve"> </w:t>
      </w:r>
      <w:r w:rsidRPr="00AF0C6A">
        <w:t>useful</w:t>
      </w:r>
      <w:r w:rsidR="008616EB" w:rsidRPr="00AF0C6A">
        <w:t xml:space="preserve"> </w:t>
      </w:r>
      <w:r w:rsidRPr="00AF0C6A">
        <w:t>but</w:t>
      </w:r>
      <w:r w:rsidR="008616EB" w:rsidRPr="00AF0C6A">
        <w:t xml:space="preserve"> </w:t>
      </w:r>
      <w:r w:rsidRPr="00AF0C6A">
        <w:t>not</w:t>
      </w:r>
      <w:r w:rsidR="008616EB" w:rsidRPr="00AF0C6A">
        <w:t xml:space="preserve"> </w:t>
      </w:r>
      <w:r w:rsidRPr="00AF0C6A">
        <w:t>leave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men</w:t>
      </w:r>
      <w:r w:rsidR="008616EB" w:rsidRPr="00AF0C6A">
        <w:t xml:space="preserve"> </w:t>
      </w:r>
      <w:r w:rsidRPr="00AF0C6A">
        <w:t>feeling</w:t>
      </w:r>
      <w:r w:rsidR="008616EB" w:rsidRPr="00AF0C6A">
        <w:t xml:space="preserve"> </w:t>
      </w:r>
      <w:r w:rsidRPr="00AF0C6A">
        <w:t>exposed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="0087666B">
        <w:t>marginalisation</w:t>
      </w:r>
      <w:r w:rsidR="008616EB" w:rsidRPr="00AF0C6A">
        <w:t xml:space="preserve"> </w:t>
      </w:r>
      <w:r w:rsidRPr="00AF0C6A">
        <w:t>from</w:t>
      </w:r>
      <w:r w:rsidR="008616EB" w:rsidRPr="00AF0C6A">
        <w:t xml:space="preserve"> </w:t>
      </w:r>
      <w:r w:rsidRPr="00AF0C6A">
        <w:t>others.</w:t>
      </w:r>
      <w:r w:rsidR="008616EB" w:rsidRPr="00AF0C6A">
        <w:t xml:space="preserve"> </w:t>
      </w:r>
      <w:r w:rsidRPr="00AF0C6A">
        <w:t>It</w:t>
      </w:r>
      <w:r w:rsidR="008616EB" w:rsidRPr="00AF0C6A">
        <w:t xml:space="preserve"> </w:t>
      </w:r>
      <w:r w:rsidRPr="00AF0C6A">
        <w:t>is</w:t>
      </w:r>
      <w:r w:rsidR="008616EB" w:rsidRPr="00AF0C6A">
        <w:t xml:space="preserve"> </w:t>
      </w:r>
      <w:r w:rsidRPr="00AF0C6A">
        <w:t>also</w:t>
      </w:r>
      <w:r w:rsidR="008616EB" w:rsidRPr="00AF0C6A">
        <w:t xml:space="preserve"> </w:t>
      </w:r>
      <w:r w:rsidRPr="00AF0C6A">
        <w:t>important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mention</w:t>
      </w:r>
      <w:r w:rsidR="008616EB" w:rsidRPr="00AF0C6A">
        <w:t xml:space="preserve"> </w:t>
      </w:r>
      <w:r w:rsidRPr="00AF0C6A">
        <w:t>that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vast</w:t>
      </w:r>
      <w:r w:rsidR="008616EB" w:rsidRPr="00AF0C6A">
        <w:t xml:space="preserve"> </w:t>
      </w:r>
      <w:r w:rsidRPr="00AF0C6A">
        <w:t>majority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men</w:t>
      </w:r>
      <w:r w:rsidR="008616EB" w:rsidRPr="00AF0C6A">
        <w:t xml:space="preserve"> </w:t>
      </w:r>
      <w:r w:rsidRPr="00AF0C6A">
        <w:t>that</w:t>
      </w:r>
      <w:r w:rsidR="008616EB" w:rsidRPr="00AF0C6A">
        <w:t xml:space="preserve"> </w:t>
      </w:r>
      <w:r w:rsidRPr="00AF0C6A">
        <w:t>took</w:t>
      </w:r>
      <w:r w:rsidR="008616EB" w:rsidRPr="00AF0C6A">
        <w:t xml:space="preserve"> </w:t>
      </w:r>
      <w:r w:rsidRPr="00AF0C6A">
        <w:t>part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interviews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lastRenderedPageBreak/>
        <w:t>focus</w:t>
      </w:r>
      <w:r w:rsidR="008616EB" w:rsidRPr="00AF0C6A">
        <w:t xml:space="preserve"> </w:t>
      </w:r>
      <w:r w:rsidRPr="00AF0C6A">
        <w:t>groups</w:t>
      </w:r>
      <w:r w:rsidR="008616EB" w:rsidRPr="00AF0C6A">
        <w:t xml:space="preserve"> </w:t>
      </w:r>
      <w:r w:rsidRPr="00AF0C6A">
        <w:t>felt</w:t>
      </w:r>
      <w:r w:rsidR="008616EB" w:rsidRPr="00AF0C6A">
        <w:t xml:space="preserve"> </w:t>
      </w:r>
      <w:r w:rsidR="00AF0C6A" w:rsidRPr="00AF0C6A">
        <w:t>help-seek</w:t>
      </w:r>
      <w:r w:rsidRPr="00AF0C6A">
        <w:t>ing</w:t>
      </w:r>
      <w:r w:rsidR="008616EB" w:rsidRPr="00AF0C6A">
        <w:t xml:space="preserve"> </w:t>
      </w:r>
      <w:r w:rsidRPr="00AF0C6A">
        <w:t>was</w:t>
      </w:r>
      <w:r w:rsidR="008616EB" w:rsidRPr="00AF0C6A">
        <w:t xml:space="preserve"> </w:t>
      </w:r>
      <w:r w:rsidRPr="00AF0C6A">
        <w:t>a</w:t>
      </w:r>
      <w:r w:rsidR="008616EB" w:rsidRPr="00AF0C6A">
        <w:t xml:space="preserve"> </w:t>
      </w:r>
      <w:r w:rsidRPr="00AF0C6A">
        <w:t>useful</w:t>
      </w:r>
      <w:r w:rsidR="008616EB" w:rsidRPr="00AF0C6A">
        <w:t xml:space="preserve"> </w:t>
      </w:r>
      <w:r w:rsidR="001605BF" w:rsidRPr="00AF0C6A">
        <w:t>way</w:t>
      </w:r>
      <w:r w:rsidR="008616EB" w:rsidRPr="00AF0C6A">
        <w:t xml:space="preserve"> </w:t>
      </w:r>
      <w:r w:rsidR="001605BF" w:rsidRPr="00AF0C6A">
        <w:t>of</w:t>
      </w:r>
      <w:r w:rsidR="008616EB" w:rsidRPr="00AF0C6A">
        <w:t xml:space="preserve"> </w:t>
      </w:r>
      <w:r w:rsidR="001605BF" w:rsidRPr="00AF0C6A">
        <w:t>supporting</w:t>
      </w:r>
      <w:r w:rsidR="008616EB" w:rsidRPr="00AF0C6A">
        <w:t xml:space="preserve"> </w:t>
      </w:r>
      <w:r w:rsidR="001605BF" w:rsidRPr="00AF0C6A">
        <w:t>wellbeing</w:t>
      </w:r>
      <w:r w:rsidR="008616EB" w:rsidRPr="00AF0C6A">
        <w:t xml:space="preserve"> </w:t>
      </w:r>
      <w:r w:rsidR="001605BF" w:rsidRPr="00AF0C6A">
        <w:t>needs,</w:t>
      </w:r>
      <w:r w:rsidR="008616EB" w:rsidRPr="00AF0C6A">
        <w:t xml:space="preserve"> </w:t>
      </w:r>
      <w:r w:rsidR="001605BF" w:rsidRPr="00AF0C6A">
        <w:t>rather</w:t>
      </w:r>
      <w:r w:rsidR="008616EB" w:rsidRPr="00AF0C6A">
        <w:t xml:space="preserve"> </w:t>
      </w:r>
      <w:r w:rsidR="001605BF" w:rsidRPr="00AF0C6A">
        <w:t>than</w:t>
      </w:r>
      <w:r w:rsidR="008616EB" w:rsidRPr="00AF0C6A">
        <w:t xml:space="preserve"> </w:t>
      </w:r>
      <w:r w:rsidR="001605BF" w:rsidRPr="00AF0C6A">
        <w:t>this</w:t>
      </w:r>
      <w:r w:rsidR="008616EB" w:rsidRPr="00AF0C6A">
        <w:t xml:space="preserve"> </w:t>
      </w:r>
      <w:r w:rsidR="001605BF" w:rsidRPr="00AF0C6A">
        <w:t>being</w:t>
      </w:r>
      <w:r w:rsidR="008616EB" w:rsidRPr="00AF0C6A">
        <w:t xml:space="preserve"> </w:t>
      </w:r>
      <w:r w:rsidR="001605BF" w:rsidRPr="00AF0C6A">
        <w:t>inherently</w:t>
      </w:r>
      <w:r w:rsidR="008616EB" w:rsidRPr="00AF0C6A">
        <w:t xml:space="preserve"> </w:t>
      </w:r>
      <w:r w:rsidR="001605BF" w:rsidRPr="00AF0C6A">
        <w:t>incompatible</w:t>
      </w:r>
      <w:r w:rsidR="008616EB" w:rsidRPr="00AF0C6A">
        <w:t xml:space="preserve"> </w:t>
      </w:r>
      <w:r w:rsidR="001605BF" w:rsidRPr="00AF0C6A">
        <w:t>with</w:t>
      </w:r>
      <w:r w:rsidR="008616EB" w:rsidRPr="00AF0C6A">
        <w:t xml:space="preserve"> </w:t>
      </w:r>
      <w:r w:rsidR="001605BF" w:rsidRPr="00AF0C6A">
        <w:t>masculinity.</w:t>
      </w:r>
    </w:p>
    <w:p w14:paraId="69C2ABF5" w14:textId="5A0C1378" w:rsidR="004E37DE" w:rsidRPr="00AF0C6A" w:rsidRDefault="00AA249F" w:rsidP="004E470A">
      <w:pPr>
        <w:pStyle w:val="Heading4"/>
      </w:pPr>
      <w:r w:rsidRPr="00AF0C6A">
        <w:t>Sexual</w:t>
      </w:r>
      <w:r w:rsidR="008616EB" w:rsidRPr="00AF0C6A">
        <w:t xml:space="preserve"> </w:t>
      </w:r>
      <w:r w:rsidRPr="00AF0C6A">
        <w:t>Orientation</w:t>
      </w:r>
      <w:r w:rsidR="008616EB" w:rsidRPr="00AF0C6A">
        <w:t xml:space="preserve"> </w:t>
      </w:r>
      <w:r w:rsidRPr="00AF0C6A">
        <w:t>&amp;</w:t>
      </w:r>
      <w:r w:rsidR="008616EB" w:rsidRPr="00AF0C6A">
        <w:t xml:space="preserve"> </w:t>
      </w:r>
      <w:r w:rsidRPr="00AF0C6A">
        <w:t>Marginalisation</w:t>
      </w:r>
    </w:p>
    <w:p w14:paraId="2D7D1599" w14:textId="5D9227F9" w:rsidR="004E37DE" w:rsidRPr="00AF0C6A" w:rsidRDefault="00237C43" w:rsidP="00926183">
      <w:pPr>
        <w:pStyle w:val="IntenseQuote"/>
      </w:pPr>
      <w:r w:rsidRPr="00AF0C6A">
        <w:t>“</w:t>
      </w:r>
      <w:r w:rsidR="3283AC9A" w:rsidRPr="00AF0C6A">
        <w:t>I</w:t>
      </w:r>
      <w:r w:rsidR="008616EB" w:rsidRPr="00AF0C6A">
        <w:t xml:space="preserve"> </w:t>
      </w:r>
      <w:r w:rsidR="3283AC9A" w:rsidRPr="00AF0C6A">
        <w:t>think</w:t>
      </w:r>
      <w:r w:rsidR="008616EB" w:rsidRPr="00AF0C6A">
        <w:t xml:space="preserve"> </w:t>
      </w:r>
      <w:r w:rsidR="3283AC9A" w:rsidRPr="00AF0C6A">
        <w:t>it</w:t>
      </w:r>
      <w:r w:rsidR="008616EB" w:rsidRPr="00AF0C6A">
        <w:t xml:space="preserve"> </w:t>
      </w:r>
      <w:r w:rsidR="3283AC9A" w:rsidRPr="00AF0C6A">
        <w:t>is</w:t>
      </w:r>
      <w:r w:rsidR="008616EB" w:rsidRPr="00AF0C6A">
        <w:t xml:space="preserve"> </w:t>
      </w:r>
      <w:r w:rsidR="3283AC9A" w:rsidRPr="00AF0C6A">
        <w:t>frustrating</w:t>
      </w:r>
      <w:r w:rsidR="008616EB" w:rsidRPr="00AF0C6A">
        <w:t xml:space="preserve"> </w:t>
      </w:r>
      <w:r w:rsidR="3283AC9A" w:rsidRPr="00AF0C6A">
        <w:t>when</w:t>
      </w:r>
      <w:r w:rsidR="008616EB" w:rsidRPr="00AF0C6A">
        <w:t xml:space="preserve"> </w:t>
      </w:r>
      <w:r w:rsidR="3283AC9A" w:rsidRPr="00AF0C6A">
        <w:t>you</w:t>
      </w:r>
      <w:r w:rsidR="008616EB" w:rsidRPr="00AF0C6A">
        <w:t xml:space="preserve"> </w:t>
      </w:r>
      <w:r w:rsidR="3283AC9A" w:rsidRPr="00AF0C6A">
        <w:t>are</w:t>
      </w:r>
      <w:r w:rsidR="008616EB" w:rsidRPr="00AF0C6A">
        <w:t xml:space="preserve"> </w:t>
      </w:r>
      <w:r w:rsidR="3283AC9A" w:rsidRPr="00AF0C6A">
        <w:t>trying</w:t>
      </w:r>
      <w:r w:rsidR="008616EB" w:rsidRPr="00AF0C6A">
        <w:t xml:space="preserve"> </w:t>
      </w:r>
      <w:r w:rsidR="3283AC9A" w:rsidRPr="00AF0C6A">
        <w:t>to</w:t>
      </w:r>
      <w:r w:rsidR="008616EB" w:rsidRPr="00AF0C6A">
        <w:t xml:space="preserve"> </w:t>
      </w:r>
      <w:r w:rsidR="3283AC9A" w:rsidRPr="00AF0C6A">
        <w:t>get</w:t>
      </w:r>
      <w:r w:rsidR="008616EB" w:rsidRPr="00AF0C6A">
        <w:t xml:space="preserve"> </w:t>
      </w:r>
      <w:r w:rsidR="3283AC9A" w:rsidRPr="00AF0C6A">
        <w:t>help</w:t>
      </w:r>
      <w:r w:rsidR="008616EB" w:rsidRPr="00AF0C6A">
        <w:t xml:space="preserve"> </w:t>
      </w:r>
      <w:r w:rsidR="3283AC9A" w:rsidRPr="00AF0C6A">
        <w:t>and</w:t>
      </w:r>
      <w:r w:rsidR="008616EB" w:rsidRPr="00AF0C6A">
        <w:t xml:space="preserve"> </w:t>
      </w:r>
      <w:r w:rsidR="3283AC9A" w:rsidRPr="00AF0C6A">
        <w:t>then</w:t>
      </w:r>
      <w:r w:rsidR="008616EB" w:rsidRPr="00AF0C6A">
        <w:t xml:space="preserve"> </w:t>
      </w:r>
      <w:r w:rsidR="3283AC9A" w:rsidRPr="00AF0C6A">
        <w:t>you’re</w:t>
      </w:r>
      <w:r w:rsidR="008616EB" w:rsidRPr="00AF0C6A">
        <w:t xml:space="preserve"> </w:t>
      </w:r>
      <w:r w:rsidR="3283AC9A" w:rsidRPr="00AF0C6A">
        <w:t>getting</w:t>
      </w:r>
      <w:r w:rsidR="008616EB" w:rsidRPr="00AF0C6A">
        <w:t xml:space="preserve"> </w:t>
      </w:r>
      <w:r w:rsidR="3283AC9A" w:rsidRPr="00AF0C6A">
        <w:t>help</w:t>
      </w:r>
      <w:r w:rsidR="008616EB" w:rsidRPr="00AF0C6A">
        <w:t xml:space="preserve"> </w:t>
      </w:r>
      <w:r w:rsidR="3283AC9A" w:rsidRPr="00AF0C6A">
        <w:t>but</w:t>
      </w:r>
      <w:r w:rsidR="008616EB" w:rsidRPr="00AF0C6A">
        <w:t xml:space="preserve"> </w:t>
      </w:r>
      <w:r w:rsidR="3283AC9A" w:rsidRPr="00AF0C6A">
        <w:t>it</w:t>
      </w:r>
      <w:r w:rsidR="008616EB" w:rsidRPr="00AF0C6A">
        <w:t xml:space="preserve"> </w:t>
      </w:r>
      <w:r w:rsidR="3283AC9A" w:rsidRPr="00AF0C6A">
        <w:t>is</w:t>
      </w:r>
      <w:r w:rsidR="008616EB" w:rsidRPr="00AF0C6A">
        <w:t xml:space="preserve"> </w:t>
      </w:r>
      <w:r w:rsidR="3283AC9A" w:rsidRPr="00AF0C6A">
        <w:t>from</w:t>
      </w:r>
      <w:r w:rsidR="008616EB" w:rsidRPr="00AF0C6A">
        <w:t xml:space="preserve"> </w:t>
      </w:r>
      <w:r w:rsidR="3283AC9A" w:rsidRPr="00AF0C6A">
        <w:t>people</w:t>
      </w:r>
      <w:r w:rsidR="008616EB" w:rsidRPr="00AF0C6A">
        <w:t xml:space="preserve"> </w:t>
      </w:r>
      <w:r w:rsidR="3283AC9A" w:rsidRPr="00AF0C6A">
        <w:t>that</w:t>
      </w:r>
      <w:r w:rsidR="008616EB" w:rsidRPr="00AF0C6A">
        <w:t xml:space="preserve"> </w:t>
      </w:r>
      <w:r w:rsidR="3283AC9A" w:rsidRPr="00AF0C6A">
        <w:t>you</w:t>
      </w:r>
      <w:r w:rsidR="008616EB" w:rsidRPr="00AF0C6A">
        <w:t xml:space="preserve"> </w:t>
      </w:r>
      <w:r w:rsidR="3283AC9A" w:rsidRPr="00AF0C6A">
        <w:t>don’t</w:t>
      </w:r>
      <w:r w:rsidR="008616EB" w:rsidRPr="00AF0C6A">
        <w:t xml:space="preserve"> </w:t>
      </w:r>
      <w:r w:rsidR="3283AC9A" w:rsidRPr="00AF0C6A">
        <w:t>fully</w:t>
      </w:r>
      <w:r w:rsidR="008616EB" w:rsidRPr="00AF0C6A">
        <w:t xml:space="preserve"> </w:t>
      </w:r>
      <w:r w:rsidR="3283AC9A" w:rsidRPr="00AF0C6A">
        <w:t>feel</w:t>
      </w:r>
      <w:r w:rsidR="008616EB" w:rsidRPr="00AF0C6A">
        <w:t xml:space="preserve"> </w:t>
      </w:r>
      <w:r w:rsidR="3283AC9A" w:rsidRPr="00AF0C6A">
        <w:t>like</w:t>
      </w:r>
      <w:r w:rsidR="008616EB" w:rsidRPr="00AF0C6A">
        <w:t xml:space="preserve"> </w:t>
      </w:r>
      <w:r w:rsidR="3283AC9A" w:rsidRPr="00AF0C6A">
        <w:t>you</w:t>
      </w:r>
      <w:r w:rsidR="008616EB" w:rsidRPr="00AF0C6A">
        <w:t xml:space="preserve"> </w:t>
      </w:r>
      <w:r w:rsidR="3283AC9A" w:rsidRPr="00AF0C6A">
        <w:t>can</w:t>
      </w:r>
      <w:r w:rsidR="008616EB" w:rsidRPr="00AF0C6A">
        <w:t xml:space="preserve"> </w:t>
      </w:r>
      <w:r w:rsidR="3283AC9A" w:rsidRPr="00AF0C6A">
        <w:t>relate</w:t>
      </w:r>
      <w:r w:rsidR="008616EB" w:rsidRPr="00AF0C6A">
        <w:t xml:space="preserve"> </w:t>
      </w:r>
      <w:r w:rsidR="3283AC9A" w:rsidRPr="00AF0C6A">
        <w:t>to,</w:t>
      </w:r>
      <w:r w:rsidR="008616EB" w:rsidRPr="00AF0C6A">
        <w:t xml:space="preserve"> </w:t>
      </w:r>
      <w:r w:rsidR="3283AC9A" w:rsidRPr="00AF0C6A">
        <w:t>you</w:t>
      </w:r>
      <w:r w:rsidR="008616EB" w:rsidRPr="00AF0C6A">
        <w:t xml:space="preserve"> </w:t>
      </w:r>
      <w:r w:rsidR="3283AC9A" w:rsidRPr="00AF0C6A">
        <w:t>don’t</w:t>
      </w:r>
      <w:r w:rsidR="008616EB" w:rsidRPr="00AF0C6A">
        <w:t xml:space="preserve"> </w:t>
      </w:r>
      <w:r w:rsidR="3283AC9A" w:rsidRPr="00AF0C6A">
        <w:t>feel</w:t>
      </w:r>
      <w:r w:rsidR="008616EB" w:rsidRPr="00AF0C6A">
        <w:t xml:space="preserve"> </w:t>
      </w:r>
      <w:r w:rsidR="3283AC9A" w:rsidRPr="00AF0C6A">
        <w:t>like</w:t>
      </w:r>
      <w:r w:rsidR="008616EB" w:rsidRPr="00AF0C6A">
        <w:t xml:space="preserve"> </w:t>
      </w:r>
      <w:r w:rsidR="3283AC9A" w:rsidRPr="00AF0C6A">
        <w:t>they’re</w:t>
      </w:r>
      <w:r w:rsidR="008616EB" w:rsidRPr="00AF0C6A">
        <w:t xml:space="preserve"> </w:t>
      </w:r>
      <w:r w:rsidR="3283AC9A" w:rsidRPr="00AF0C6A">
        <w:t>fully</w:t>
      </w:r>
      <w:r w:rsidR="008616EB" w:rsidRPr="00AF0C6A">
        <w:t xml:space="preserve"> </w:t>
      </w:r>
      <w:r w:rsidR="3283AC9A" w:rsidRPr="00AF0C6A">
        <w:t>going</w:t>
      </w:r>
      <w:r w:rsidR="008616EB" w:rsidRPr="00AF0C6A">
        <w:t xml:space="preserve"> </w:t>
      </w:r>
      <w:r w:rsidR="3283AC9A" w:rsidRPr="00AF0C6A">
        <w:t>to</w:t>
      </w:r>
      <w:r w:rsidR="008616EB" w:rsidRPr="00AF0C6A">
        <w:t xml:space="preserve"> </w:t>
      </w:r>
      <w:r w:rsidR="3283AC9A" w:rsidRPr="00AF0C6A">
        <w:t>understand</w:t>
      </w:r>
      <w:r w:rsidR="008616EB" w:rsidRPr="00AF0C6A">
        <w:t xml:space="preserve"> </w:t>
      </w:r>
      <w:r w:rsidR="3283AC9A" w:rsidRPr="00AF0C6A">
        <w:t>you.</w:t>
      </w:r>
      <w:r w:rsidR="008616EB" w:rsidRPr="00AF0C6A">
        <w:t xml:space="preserve"> </w:t>
      </w:r>
      <w:r w:rsidR="2ABB52C0" w:rsidRPr="00AF0C6A">
        <w:t>T</w:t>
      </w:r>
      <w:r w:rsidR="3214E3F0" w:rsidRPr="00AF0C6A">
        <w:t>he</w:t>
      </w:r>
      <w:r w:rsidR="008616EB" w:rsidRPr="00AF0C6A">
        <w:t xml:space="preserve"> </w:t>
      </w:r>
      <w:r w:rsidR="3214E3F0" w:rsidRPr="00AF0C6A">
        <w:t>whole</w:t>
      </w:r>
      <w:r w:rsidR="008616EB" w:rsidRPr="00AF0C6A">
        <w:t xml:space="preserve"> </w:t>
      </w:r>
      <w:r w:rsidR="3214E3F0" w:rsidRPr="00AF0C6A">
        <w:t>thing</w:t>
      </w:r>
      <w:r w:rsidR="008616EB" w:rsidRPr="00AF0C6A">
        <w:t xml:space="preserve"> </w:t>
      </w:r>
      <w:r w:rsidR="3214E3F0" w:rsidRPr="00AF0C6A">
        <w:t>of</w:t>
      </w:r>
      <w:r w:rsidR="008616EB" w:rsidRPr="00AF0C6A">
        <w:t xml:space="preserve"> </w:t>
      </w:r>
      <w:r w:rsidR="3214E3F0" w:rsidRPr="00AF0C6A">
        <w:t>just</w:t>
      </w:r>
      <w:r w:rsidR="008616EB" w:rsidRPr="00AF0C6A">
        <w:t xml:space="preserve"> </w:t>
      </w:r>
      <w:r w:rsidR="3214E3F0" w:rsidRPr="00AF0C6A">
        <w:t>not</w:t>
      </w:r>
      <w:r w:rsidR="008616EB" w:rsidRPr="00AF0C6A">
        <w:t xml:space="preserve"> </w:t>
      </w:r>
      <w:r w:rsidR="3214E3F0" w:rsidRPr="00AF0C6A">
        <w:t>always</w:t>
      </w:r>
      <w:r w:rsidR="008616EB" w:rsidRPr="00AF0C6A">
        <w:t xml:space="preserve"> </w:t>
      </w:r>
      <w:r w:rsidR="3214E3F0" w:rsidRPr="00AF0C6A">
        <w:t>feeling</w:t>
      </w:r>
      <w:r w:rsidR="008616EB" w:rsidRPr="00AF0C6A">
        <w:t xml:space="preserve"> </w:t>
      </w:r>
      <w:r w:rsidR="3214E3F0" w:rsidRPr="00AF0C6A">
        <w:t>like</w:t>
      </w:r>
      <w:r w:rsidR="008616EB" w:rsidRPr="00AF0C6A">
        <w:t xml:space="preserve"> </w:t>
      </w:r>
      <w:r w:rsidR="3214E3F0" w:rsidRPr="00AF0C6A">
        <w:t>you</w:t>
      </w:r>
      <w:r w:rsidR="008616EB" w:rsidRPr="00AF0C6A">
        <w:t xml:space="preserve"> </w:t>
      </w:r>
      <w:r w:rsidR="3214E3F0" w:rsidRPr="00AF0C6A">
        <w:t>can</w:t>
      </w:r>
      <w:r w:rsidR="008616EB" w:rsidRPr="00AF0C6A">
        <w:t xml:space="preserve"> </w:t>
      </w:r>
      <w:r w:rsidR="3214E3F0" w:rsidRPr="00AF0C6A">
        <w:t>be</w:t>
      </w:r>
      <w:r w:rsidR="008616EB" w:rsidRPr="00AF0C6A">
        <w:t xml:space="preserve"> </w:t>
      </w:r>
      <w:r w:rsidR="3214E3F0" w:rsidRPr="00AF0C6A">
        <w:t>your</w:t>
      </w:r>
      <w:r w:rsidR="008616EB" w:rsidRPr="00AF0C6A">
        <w:t xml:space="preserve"> </w:t>
      </w:r>
      <w:r w:rsidR="3214E3F0" w:rsidRPr="00AF0C6A">
        <w:t>true</w:t>
      </w:r>
      <w:r w:rsidR="008616EB" w:rsidRPr="00AF0C6A">
        <w:t xml:space="preserve"> </w:t>
      </w:r>
      <w:r w:rsidR="33C9E5A7" w:rsidRPr="00AF0C6A">
        <w:t>authentic</w:t>
      </w:r>
      <w:r w:rsidR="008616EB" w:rsidRPr="00AF0C6A">
        <w:t xml:space="preserve"> </w:t>
      </w:r>
      <w:r w:rsidR="33C9E5A7" w:rsidRPr="00AF0C6A">
        <w:t>self,</w:t>
      </w:r>
      <w:r w:rsidR="008616EB" w:rsidRPr="00AF0C6A">
        <w:t xml:space="preserve"> </w:t>
      </w:r>
      <w:r w:rsidR="33C9E5A7" w:rsidRPr="00AF0C6A">
        <w:t>than</w:t>
      </w:r>
      <w:r w:rsidR="008616EB" w:rsidRPr="00AF0C6A">
        <w:t xml:space="preserve"> </w:t>
      </w:r>
      <w:r w:rsidR="33C9E5A7" w:rsidRPr="00AF0C6A">
        <w:t>in</w:t>
      </w:r>
      <w:r w:rsidR="008616EB" w:rsidRPr="00AF0C6A">
        <w:t xml:space="preserve"> </w:t>
      </w:r>
      <w:r w:rsidR="33C9E5A7" w:rsidRPr="00AF0C6A">
        <w:t>itself,</w:t>
      </w:r>
      <w:r w:rsidR="008616EB" w:rsidRPr="00AF0C6A">
        <w:t xml:space="preserve"> </w:t>
      </w:r>
      <w:r w:rsidR="33C9E5A7" w:rsidRPr="00AF0C6A">
        <w:t>I</w:t>
      </w:r>
      <w:r w:rsidR="008616EB" w:rsidRPr="00AF0C6A">
        <w:t xml:space="preserve"> </w:t>
      </w:r>
      <w:r w:rsidR="33C9E5A7" w:rsidRPr="00AF0C6A">
        <w:t>feel</w:t>
      </w:r>
      <w:r w:rsidR="008616EB" w:rsidRPr="00AF0C6A">
        <w:t xml:space="preserve"> </w:t>
      </w:r>
      <w:r w:rsidR="33C9E5A7" w:rsidRPr="00AF0C6A">
        <w:t>plays</w:t>
      </w:r>
      <w:r w:rsidR="008616EB" w:rsidRPr="00AF0C6A">
        <w:t xml:space="preserve"> </w:t>
      </w:r>
      <w:r w:rsidR="33C9E5A7" w:rsidRPr="00AF0C6A">
        <w:t>a</w:t>
      </w:r>
      <w:r w:rsidR="008616EB" w:rsidRPr="00AF0C6A">
        <w:t xml:space="preserve"> </w:t>
      </w:r>
      <w:r w:rsidR="33C9E5A7" w:rsidRPr="00AF0C6A">
        <w:t>big</w:t>
      </w:r>
      <w:r w:rsidR="008616EB" w:rsidRPr="00AF0C6A">
        <w:t xml:space="preserve"> </w:t>
      </w:r>
      <w:r w:rsidR="33C9E5A7" w:rsidRPr="00AF0C6A">
        <w:t>toll</w:t>
      </w:r>
      <w:r w:rsidR="008616EB" w:rsidRPr="00AF0C6A">
        <w:t xml:space="preserve"> </w:t>
      </w:r>
      <w:r w:rsidR="33C9E5A7" w:rsidRPr="00AF0C6A">
        <w:t>on</w:t>
      </w:r>
      <w:r w:rsidR="008616EB" w:rsidRPr="00AF0C6A">
        <w:t xml:space="preserve"> </w:t>
      </w:r>
      <w:r w:rsidR="33C9E5A7" w:rsidRPr="00AF0C6A">
        <w:t>your</w:t>
      </w:r>
      <w:r w:rsidR="008616EB" w:rsidRPr="00AF0C6A">
        <w:t xml:space="preserve"> </w:t>
      </w:r>
      <w:r w:rsidR="33C9E5A7" w:rsidRPr="00AF0C6A">
        <w:t>mental</w:t>
      </w:r>
      <w:r w:rsidR="008616EB" w:rsidRPr="00AF0C6A">
        <w:t xml:space="preserve"> </w:t>
      </w:r>
      <w:r w:rsidR="33C9E5A7" w:rsidRPr="00AF0C6A">
        <w:t>health,</w:t>
      </w:r>
      <w:r w:rsidR="008616EB" w:rsidRPr="00AF0C6A">
        <w:t xml:space="preserve"> </w:t>
      </w:r>
      <w:r w:rsidR="33C9E5A7" w:rsidRPr="00AF0C6A">
        <w:t>because</w:t>
      </w:r>
      <w:r w:rsidR="008616EB" w:rsidRPr="00AF0C6A">
        <w:t xml:space="preserve"> </w:t>
      </w:r>
      <w:r w:rsidR="33C9E5A7" w:rsidRPr="00AF0C6A">
        <w:t>that</w:t>
      </w:r>
      <w:r w:rsidR="008616EB" w:rsidRPr="00AF0C6A">
        <w:t xml:space="preserve"> </w:t>
      </w:r>
      <w:r w:rsidR="33C9E5A7" w:rsidRPr="00AF0C6A">
        <w:t>is</w:t>
      </w:r>
      <w:r w:rsidR="008616EB" w:rsidRPr="00AF0C6A">
        <w:t xml:space="preserve"> </w:t>
      </w:r>
      <w:r w:rsidR="33C9E5A7" w:rsidRPr="00AF0C6A">
        <w:t>the</w:t>
      </w:r>
      <w:r w:rsidR="008616EB" w:rsidRPr="00AF0C6A">
        <w:t xml:space="preserve"> </w:t>
      </w:r>
      <w:r w:rsidR="33C9E5A7" w:rsidRPr="00AF0C6A">
        <w:t>case</w:t>
      </w:r>
      <w:r w:rsidR="008616EB" w:rsidRPr="00AF0C6A">
        <w:t xml:space="preserve"> </w:t>
      </w:r>
      <w:r w:rsidR="33C9E5A7" w:rsidRPr="00AF0C6A">
        <w:t>when</w:t>
      </w:r>
      <w:r w:rsidR="008616EB" w:rsidRPr="00AF0C6A">
        <w:t xml:space="preserve"> </w:t>
      </w:r>
      <w:r w:rsidR="33C9E5A7" w:rsidRPr="00AF0C6A">
        <w:t>you’re</w:t>
      </w:r>
      <w:r w:rsidR="008616EB" w:rsidRPr="00AF0C6A">
        <w:t xml:space="preserve"> </w:t>
      </w:r>
      <w:r w:rsidR="33C9E5A7" w:rsidRPr="00AF0C6A">
        <w:t>Black</w:t>
      </w:r>
      <w:r w:rsidR="008616EB" w:rsidRPr="00AF0C6A">
        <w:t xml:space="preserve"> </w:t>
      </w:r>
      <w:r w:rsidR="33C9E5A7" w:rsidRPr="00AF0C6A">
        <w:t>and</w:t>
      </w:r>
      <w:r w:rsidR="008616EB" w:rsidRPr="00AF0C6A">
        <w:t xml:space="preserve"> </w:t>
      </w:r>
      <w:r w:rsidR="0A0DC559" w:rsidRPr="00AF0C6A">
        <w:t>you’re</w:t>
      </w:r>
      <w:r w:rsidR="008616EB" w:rsidRPr="00AF0C6A">
        <w:t xml:space="preserve"> </w:t>
      </w:r>
      <w:r w:rsidR="0A0DC559" w:rsidRPr="00AF0C6A">
        <w:t>gay</w:t>
      </w:r>
      <w:r w:rsidR="1D54CF70" w:rsidRPr="00AF0C6A">
        <w:t>.</w:t>
      </w:r>
      <w:r w:rsidRPr="00AF0C6A">
        <w:t>”</w:t>
      </w:r>
    </w:p>
    <w:p w14:paraId="7C6921F0" w14:textId="43223D91" w:rsidR="004E37DE" w:rsidRPr="00AF0C6A" w:rsidRDefault="1D54CF70" w:rsidP="00926183">
      <w:pPr>
        <w:pStyle w:val="IntenseQuote"/>
      </w:pPr>
      <w:r w:rsidRPr="00AF0C6A">
        <w:t>(</w:t>
      </w:r>
      <w:r w:rsidR="2C75771C" w:rsidRPr="00AF0C6A">
        <w:t>YBM</w:t>
      </w:r>
      <w:r w:rsidR="008616EB" w:rsidRPr="00AF0C6A">
        <w:t xml:space="preserve"> </w:t>
      </w:r>
      <w:r w:rsidR="2C75771C" w:rsidRPr="00AF0C6A">
        <w:t>Participant</w:t>
      </w:r>
      <w:r w:rsidR="00237C43" w:rsidRPr="00AF0C6A">
        <w:t>,</w:t>
      </w:r>
      <w:r w:rsidR="008616EB" w:rsidRPr="00AF0C6A">
        <w:t xml:space="preserve"> </w:t>
      </w:r>
      <w:r w:rsidR="00237C43" w:rsidRPr="00AF0C6A">
        <w:t>GBTQ+</w:t>
      </w:r>
      <w:r w:rsidR="008616EB" w:rsidRPr="00AF0C6A">
        <w:t xml:space="preserve"> </w:t>
      </w:r>
      <w:r w:rsidR="00237C43" w:rsidRPr="00AF0C6A">
        <w:t>focus</w:t>
      </w:r>
      <w:r w:rsidR="008616EB" w:rsidRPr="00AF0C6A">
        <w:t xml:space="preserve"> </w:t>
      </w:r>
      <w:r w:rsidR="00237C43" w:rsidRPr="00AF0C6A">
        <w:t>group</w:t>
      </w:r>
      <w:r w:rsidRPr="00AF0C6A">
        <w:t>)</w:t>
      </w:r>
    </w:p>
    <w:p w14:paraId="617DB694" w14:textId="2A273D10" w:rsidR="004E37DE" w:rsidRDefault="00AA249F" w:rsidP="004E470A">
      <w:r w:rsidRPr="00AF0C6A">
        <w:t>The</w:t>
      </w:r>
      <w:r w:rsidR="008616EB" w:rsidRPr="00AF0C6A">
        <w:t xml:space="preserve"> </w:t>
      </w:r>
      <w:r w:rsidRPr="00AF0C6A">
        <w:t>intersection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being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GBTQ</w:t>
      </w:r>
      <w:r w:rsidR="40097FD5" w:rsidRPr="00AF0C6A">
        <w:t>+</w:t>
      </w:r>
      <w:r w:rsidR="008616EB" w:rsidRPr="00AF0C6A">
        <w:t xml:space="preserve"> </w:t>
      </w:r>
      <w:r w:rsidRPr="00AF0C6A">
        <w:t>further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significantly</w:t>
      </w:r>
      <w:r w:rsidR="008616EB" w:rsidRPr="00AF0C6A">
        <w:t xml:space="preserve"> </w:t>
      </w:r>
      <w:r w:rsidRPr="00AF0C6A">
        <w:t>restricted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available</w:t>
      </w:r>
      <w:r w:rsidR="008616EB" w:rsidRPr="00AF0C6A">
        <w:t xml:space="preserve"> </w:t>
      </w:r>
      <w:r w:rsidRPr="00AF0C6A">
        <w:t>safe</w:t>
      </w:r>
      <w:r w:rsidR="008616EB" w:rsidRPr="00AF0C6A">
        <w:t xml:space="preserve"> </w:t>
      </w:r>
      <w:r w:rsidRPr="00AF0C6A">
        <w:t>spaces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opportunities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receive</w:t>
      </w:r>
      <w:r w:rsidR="008616EB" w:rsidRPr="00AF0C6A">
        <w:t xml:space="preserve"> </w:t>
      </w:r>
      <w:r w:rsidR="00566E8E" w:rsidRPr="00AF0C6A">
        <w:t>appropriate</w:t>
      </w:r>
      <w:r w:rsidR="008616EB" w:rsidRPr="00AF0C6A">
        <w:t xml:space="preserve"> </w:t>
      </w:r>
      <w:r w:rsidRPr="00AF0C6A">
        <w:t>mental</w:t>
      </w:r>
      <w:r w:rsidR="008616EB" w:rsidRPr="00AF0C6A">
        <w:t xml:space="preserve"> </w:t>
      </w:r>
      <w:r w:rsidRPr="00AF0C6A">
        <w:t>health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wellbeing</w:t>
      </w:r>
      <w:r w:rsidR="008616EB" w:rsidRPr="00AF0C6A">
        <w:t xml:space="preserve"> </w:t>
      </w:r>
      <w:r w:rsidRPr="00AF0C6A">
        <w:t>support.</w:t>
      </w:r>
      <w:r w:rsidR="008616EB" w:rsidRPr="00AF0C6A">
        <w:t xml:space="preserve"> </w:t>
      </w:r>
      <w:r w:rsidRPr="00D2720B">
        <w:rPr>
          <w:highlight w:val="yellow"/>
        </w:rPr>
        <w:t>Black</w:t>
      </w:r>
      <w:r w:rsidR="008616EB" w:rsidRPr="00D2720B">
        <w:rPr>
          <w:highlight w:val="yellow"/>
        </w:rPr>
        <w:t xml:space="preserve"> </w:t>
      </w:r>
      <w:r w:rsidR="4A1CABF4" w:rsidRPr="00D2720B">
        <w:rPr>
          <w:highlight w:val="yellow"/>
        </w:rPr>
        <w:t>GBTQ+</w:t>
      </w:r>
      <w:r w:rsidR="008616EB" w:rsidRPr="00D2720B">
        <w:rPr>
          <w:highlight w:val="yellow"/>
        </w:rPr>
        <w:t xml:space="preserve"> </w:t>
      </w:r>
      <w:r w:rsidR="00566E8E" w:rsidRPr="00D2720B">
        <w:rPr>
          <w:highlight w:val="yellow"/>
        </w:rPr>
        <w:t>men</w:t>
      </w:r>
      <w:r w:rsidR="008616EB" w:rsidRPr="00D2720B">
        <w:rPr>
          <w:highlight w:val="yellow"/>
        </w:rPr>
        <w:t xml:space="preserve"> </w:t>
      </w:r>
      <w:r w:rsidR="00566E8E" w:rsidRPr="00D2720B">
        <w:rPr>
          <w:highlight w:val="yellow"/>
        </w:rPr>
        <w:t>spoke</w:t>
      </w:r>
      <w:r w:rsidR="008616EB" w:rsidRPr="00D2720B">
        <w:rPr>
          <w:highlight w:val="yellow"/>
        </w:rPr>
        <w:t xml:space="preserve"> </w:t>
      </w:r>
      <w:r w:rsidR="00566E8E" w:rsidRPr="00D2720B">
        <w:rPr>
          <w:highlight w:val="yellow"/>
        </w:rPr>
        <w:t>of</w:t>
      </w:r>
      <w:r w:rsidR="008616EB" w:rsidRPr="00D2720B">
        <w:rPr>
          <w:highlight w:val="yellow"/>
        </w:rPr>
        <w:t xml:space="preserve"> </w:t>
      </w:r>
      <w:r w:rsidR="00566E8E" w:rsidRPr="00D2720B">
        <w:rPr>
          <w:highlight w:val="yellow"/>
        </w:rPr>
        <w:t>feeling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largely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unseen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and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unheard</w:t>
      </w:r>
      <w:r w:rsidR="00566E8E" w:rsidRPr="00AF0C6A">
        <w:t>,</w:t>
      </w:r>
      <w:r w:rsidR="008616EB" w:rsidRPr="00AF0C6A">
        <w:t xml:space="preserve"> </w:t>
      </w:r>
      <w:r w:rsidR="00566E8E" w:rsidRPr="00AF0C6A">
        <w:t>highlighting</w:t>
      </w:r>
      <w:r w:rsidR="008616EB" w:rsidRPr="00AF0C6A">
        <w:t xml:space="preserve"> </w:t>
      </w:r>
      <w:r w:rsidR="00566E8E" w:rsidRPr="00AF0C6A">
        <w:t>the</w:t>
      </w:r>
      <w:r w:rsidR="008616EB" w:rsidRPr="00AF0C6A">
        <w:t xml:space="preserve"> </w:t>
      </w:r>
      <w:r w:rsidR="00566E8E" w:rsidRPr="00AF0C6A">
        <w:t>lack</w:t>
      </w:r>
      <w:r w:rsidR="008616EB" w:rsidRPr="00AF0C6A">
        <w:t xml:space="preserve"> </w:t>
      </w:r>
      <w:r w:rsidR="00566E8E" w:rsidRPr="00AF0C6A">
        <w:t>of</w:t>
      </w:r>
      <w:r w:rsidR="008616EB" w:rsidRPr="00AF0C6A">
        <w:t xml:space="preserve"> </w:t>
      </w:r>
      <w:r w:rsidRPr="00AF0C6A">
        <w:t>acceptance</w:t>
      </w:r>
      <w:r w:rsidR="008616EB" w:rsidRPr="00AF0C6A">
        <w:t xml:space="preserve"> </w:t>
      </w:r>
      <w:r w:rsidR="00566E8E" w:rsidRPr="00AF0C6A">
        <w:t>that</w:t>
      </w:r>
      <w:r w:rsidR="008616EB" w:rsidRPr="00AF0C6A">
        <w:t xml:space="preserve"> </w:t>
      </w:r>
      <w:r w:rsidR="00566E8E" w:rsidRPr="00AF0C6A">
        <w:t>can</w:t>
      </w:r>
      <w:r w:rsidR="008616EB" w:rsidRPr="00AF0C6A">
        <w:t xml:space="preserve"> </w:t>
      </w:r>
      <w:r w:rsidR="00566E8E" w:rsidRPr="00AF0C6A">
        <w:t>exist</w:t>
      </w:r>
      <w:r w:rsidR="008616EB" w:rsidRPr="00AF0C6A">
        <w:t xml:space="preserve"> </w:t>
      </w:r>
      <w:r w:rsidRPr="00AF0C6A">
        <w:t>from</w:t>
      </w:r>
      <w:r w:rsidR="008616EB" w:rsidRPr="00AF0C6A">
        <w:t xml:space="preserve"> </w:t>
      </w:r>
      <w:r w:rsidRPr="00AF0C6A">
        <w:t>both</w:t>
      </w:r>
      <w:r w:rsidR="008616EB" w:rsidRPr="00AF0C6A">
        <w:t xml:space="preserve"> </w:t>
      </w:r>
      <w:r w:rsidR="00EA36BD">
        <w:t>the Black</w:t>
      </w:r>
      <w:r w:rsidR="008616EB" w:rsidRPr="00AF0C6A">
        <w:t xml:space="preserve"> </w:t>
      </w:r>
      <w:r w:rsidRPr="00AF0C6A">
        <w:t>community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White</w:t>
      </w:r>
      <w:r w:rsidR="008616EB" w:rsidRPr="00AF0C6A">
        <w:t xml:space="preserve"> </w:t>
      </w:r>
      <w:r w:rsidRPr="00AF0C6A">
        <w:t>GBTQ</w:t>
      </w:r>
      <w:r w:rsidR="00566E8E" w:rsidRPr="00AF0C6A">
        <w:t>+</w:t>
      </w:r>
      <w:r w:rsidR="008616EB" w:rsidRPr="00AF0C6A">
        <w:t xml:space="preserve"> </w:t>
      </w:r>
      <w:r w:rsidRPr="00AF0C6A">
        <w:t>community.</w:t>
      </w:r>
      <w:r w:rsidR="008616EB" w:rsidRPr="00AF0C6A">
        <w:t xml:space="preserve"> </w:t>
      </w:r>
      <w:r w:rsidR="3B4E5F10" w:rsidRPr="00AF0C6A">
        <w:t>As</w:t>
      </w:r>
      <w:r w:rsidR="008616EB" w:rsidRPr="00AF0C6A">
        <w:t xml:space="preserve"> </w:t>
      </w:r>
      <w:r w:rsidR="3B4E5F10" w:rsidRPr="00AF0C6A">
        <w:t>such,</w:t>
      </w:r>
      <w:r w:rsidR="008616EB" w:rsidRPr="00AF0C6A">
        <w:t xml:space="preserve"> </w:t>
      </w:r>
      <w:r w:rsidR="3B4E5F10" w:rsidRPr="00D2720B">
        <w:rPr>
          <w:highlight w:val="yellow"/>
        </w:rPr>
        <w:t>h</w:t>
      </w:r>
      <w:r w:rsidR="2B1B6521" w:rsidRPr="00D2720B">
        <w:rPr>
          <w:highlight w:val="yellow"/>
        </w:rPr>
        <w:t>aving</w:t>
      </w:r>
      <w:r w:rsidR="008616EB" w:rsidRPr="00D2720B">
        <w:rPr>
          <w:highlight w:val="yellow"/>
        </w:rPr>
        <w:t xml:space="preserve"> </w:t>
      </w:r>
      <w:r w:rsidR="2B1B6521" w:rsidRPr="00D2720B">
        <w:rPr>
          <w:highlight w:val="yellow"/>
        </w:rPr>
        <w:t>separate</w:t>
      </w:r>
      <w:r w:rsidR="008616EB" w:rsidRPr="00D2720B">
        <w:rPr>
          <w:highlight w:val="yellow"/>
        </w:rPr>
        <w:t xml:space="preserve"> </w:t>
      </w:r>
      <w:r w:rsidR="2B1B6521" w:rsidRPr="00D2720B">
        <w:rPr>
          <w:highlight w:val="yellow"/>
        </w:rPr>
        <w:t>spaces</w:t>
      </w:r>
      <w:r w:rsidR="008616EB" w:rsidRPr="00D2720B">
        <w:rPr>
          <w:highlight w:val="yellow"/>
        </w:rPr>
        <w:t xml:space="preserve"> </w:t>
      </w:r>
      <w:r w:rsidR="2B1B6521" w:rsidRPr="00D2720B">
        <w:rPr>
          <w:highlight w:val="yellow"/>
        </w:rPr>
        <w:t>for</w:t>
      </w:r>
      <w:r w:rsidR="008616EB" w:rsidRPr="00D2720B">
        <w:rPr>
          <w:highlight w:val="yellow"/>
        </w:rPr>
        <w:t xml:space="preserve"> </w:t>
      </w:r>
      <w:r w:rsidR="2B1B6521" w:rsidRPr="00D2720B">
        <w:rPr>
          <w:highlight w:val="yellow"/>
        </w:rPr>
        <w:t>Black</w:t>
      </w:r>
      <w:r w:rsidR="008616EB" w:rsidRPr="00D2720B">
        <w:rPr>
          <w:highlight w:val="yellow"/>
        </w:rPr>
        <w:t xml:space="preserve"> </w:t>
      </w:r>
      <w:r w:rsidR="2B1B6521" w:rsidRPr="00D2720B">
        <w:rPr>
          <w:highlight w:val="yellow"/>
        </w:rPr>
        <w:t>GBTQ</w:t>
      </w:r>
      <w:r w:rsidR="04F5F37A" w:rsidRPr="00D2720B">
        <w:rPr>
          <w:highlight w:val="yellow"/>
        </w:rPr>
        <w:t>+</w:t>
      </w:r>
      <w:r w:rsidR="008616EB" w:rsidRPr="00D2720B">
        <w:rPr>
          <w:highlight w:val="yellow"/>
        </w:rPr>
        <w:t xml:space="preserve"> </w:t>
      </w:r>
      <w:r w:rsidR="7323E43D" w:rsidRPr="00D2720B">
        <w:rPr>
          <w:highlight w:val="yellow"/>
        </w:rPr>
        <w:t>men</w:t>
      </w:r>
      <w:r w:rsidR="008616EB" w:rsidRPr="00D2720B">
        <w:rPr>
          <w:highlight w:val="yellow"/>
        </w:rPr>
        <w:t xml:space="preserve"> </w:t>
      </w:r>
      <w:r w:rsidR="488A4221" w:rsidRPr="00D2720B">
        <w:rPr>
          <w:highlight w:val="yellow"/>
        </w:rPr>
        <w:t>to</w:t>
      </w:r>
      <w:r w:rsidR="008616EB" w:rsidRPr="00D2720B">
        <w:rPr>
          <w:highlight w:val="yellow"/>
        </w:rPr>
        <w:t xml:space="preserve"> </w:t>
      </w:r>
      <w:r w:rsidR="7323E43D" w:rsidRPr="00D2720B">
        <w:rPr>
          <w:highlight w:val="yellow"/>
        </w:rPr>
        <w:t>attend</w:t>
      </w:r>
      <w:r w:rsidR="008616EB" w:rsidRPr="00D2720B">
        <w:rPr>
          <w:highlight w:val="yellow"/>
        </w:rPr>
        <w:t xml:space="preserve"> </w:t>
      </w:r>
      <w:r w:rsidR="7323E43D" w:rsidRPr="00D2720B">
        <w:rPr>
          <w:highlight w:val="yellow"/>
        </w:rPr>
        <w:t>to</w:t>
      </w:r>
      <w:r w:rsidR="008616EB" w:rsidRPr="00D2720B">
        <w:rPr>
          <w:highlight w:val="yellow"/>
        </w:rPr>
        <w:t xml:space="preserve"> </w:t>
      </w:r>
      <w:r w:rsidR="4A5BDDAE" w:rsidRPr="00D2720B">
        <w:rPr>
          <w:highlight w:val="yellow"/>
        </w:rPr>
        <w:t>mental</w:t>
      </w:r>
      <w:r w:rsidR="008616EB" w:rsidRPr="00D2720B">
        <w:rPr>
          <w:highlight w:val="yellow"/>
        </w:rPr>
        <w:t xml:space="preserve"> </w:t>
      </w:r>
      <w:r w:rsidR="4A5BDDAE" w:rsidRPr="00D2720B">
        <w:rPr>
          <w:highlight w:val="yellow"/>
        </w:rPr>
        <w:t>health</w:t>
      </w:r>
      <w:r w:rsidR="008616EB" w:rsidRPr="00D2720B">
        <w:rPr>
          <w:highlight w:val="yellow"/>
        </w:rPr>
        <w:t xml:space="preserve"> </w:t>
      </w:r>
      <w:r w:rsidR="685A3E34" w:rsidRPr="00D2720B">
        <w:rPr>
          <w:highlight w:val="yellow"/>
        </w:rPr>
        <w:t>(e.g.</w:t>
      </w:r>
      <w:r w:rsidR="008616EB" w:rsidRPr="00D2720B">
        <w:rPr>
          <w:highlight w:val="yellow"/>
        </w:rPr>
        <w:t xml:space="preserve"> </w:t>
      </w:r>
      <w:r w:rsidR="685A3E34" w:rsidRPr="00D2720B">
        <w:rPr>
          <w:highlight w:val="yellow"/>
        </w:rPr>
        <w:t>Black</w:t>
      </w:r>
      <w:r w:rsidR="008616EB" w:rsidRPr="00D2720B">
        <w:rPr>
          <w:highlight w:val="yellow"/>
        </w:rPr>
        <w:t xml:space="preserve"> </w:t>
      </w:r>
      <w:r w:rsidR="685A3E34" w:rsidRPr="00D2720B">
        <w:rPr>
          <w:highlight w:val="yellow"/>
        </w:rPr>
        <w:t>gay</w:t>
      </w:r>
      <w:r w:rsidR="008616EB" w:rsidRPr="00D2720B">
        <w:rPr>
          <w:highlight w:val="yellow"/>
        </w:rPr>
        <w:t xml:space="preserve"> </w:t>
      </w:r>
      <w:r w:rsidR="685A3E34" w:rsidRPr="00D2720B">
        <w:rPr>
          <w:highlight w:val="yellow"/>
        </w:rPr>
        <w:t>hub)</w:t>
      </w:r>
      <w:r w:rsidR="008616EB" w:rsidRPr="00D2720B">
        <w:rPr>
          <w:highlight w:val="yellow"/>
        </w:rPr>
        <w:t xml:space="preserve"> </w:t>
      </w:r>
      <w:r w:rsidR="7323E43D" w:rsidRPr="00D2720B">
        <w:rPr>
          <w:highlight w:val="yellow"/>
        </w:rPr>
        <w:t>was</w:t>
      </w:r>
      <w:r w:rsidR="008616EB" w:rsidRPr="00D2720B">
        <w:rPr>
          <w:highlight w:val="yellow"/>
        </w:rPr>
        <w:t xml:space="preserve"> </w:t>
      </w:r>
      <w:r w:rsidR="7323E43D" w:rsidRPr="00D2720B">
        <w:rPr>
          <w:highlight w:val="yellow"/>
        </w:rPr>
        <w:t>identified</w:t>
      </w:r>
      <w:r w:rsidR="008616EB" w:rsidRPr="00D2720B">
        <w:rPr>
          <w:highlight w:val="yellow"/>
        </w:rPr>
        <w:t xml:space="preserve"> </w:t>
      </w:r>
      <w:r w:rsidR="7323E43D" w:rsidRPr="00D2720B">
        <w:rPr>
          <w:highlight w:val="yellow"/>
        </w:rPr>
        <w:t>as</w:t>
      </w:r>
      <w:r w:rsidR="008616EB" w:rsidRPr="00D2720B">
        <w:rPr>
          <w:highlight w:val="yellow"/>
        </w:rPr>
        <w:t xml:space="preserve"> </w:t>
      </w:r>
      <w:r w:rsidR="6B3CB214" w:rsidRPr="00D2720B">
        <w:rPr>
          <w:highlight w:val="yellow"/>
        </w:rPr>
        <w:t>a</w:t>
      </w:r>
      <w:r w:rsidR="008616EB" w:rsidRPr="00D2720B">
        <w:rPr>
          <w:highlight w:val="yellow"/>
        </w:rPr>
        <w:t xml:space="preserve"> </w:t>
      </w:r>
      <w:r w:rsidR="6B3CB214" w:rsidRPr="00D2720B">
        <w:rPr>
          <w:highlight w:val="yellow"/>
        </w:rPr>
        <w:t>way</w:t>
      </w:r>
      <w:r w:rsidR="008616EB" w:rsidRPr="00D2720B">
        <w:rPr>
          <w:highlight w:val="yellow"/>
        </w:rPr>
        <w:t xml:space="preserve"> </w:t>
      </w:r>
      <w:r w:rsidR="6B3CB214" w:rsidRPr="00D2720B">
        <w:rPr>
          <w:highlight w:val="yellow"/>
        </w:rPr>
        <w:t>of</w:t>
      </w:r>
      <w:r w:rsidR="008616EB" w:rsidRPr="00D2720B">
        <w:rPr>
          <w:highlight w:val="yellow"/>
        </w:rPr>
        <w:t xml:space="preserve"> </w:t>
      </w:r>
      <w:r w:rsidR="6B3CB214" w:rsidRPr="00D2720B">
        <w:rPr>
          <w:highlight w:val="yellow"/>
        </w:rPr>
        <w:t>ensuring</w:t>
      </w:r>
      <w:r w:rsidR="008616EB" w:rsidRPr="00D2720B">
        <w:rPr>
          <w:highlight w:val="yellow"/>
        </w:rPr>
        <w:t xml:space="preserve"> </w:t>
      </w:r>
      <w:r w:rsidR="6B3CB214" w:rsidRPr="00D2720B">
        <w:rPr>
          <w:highlight w:val="yellow"/>
        </w:rPr>
        <w:t>safety</w:t>
      </w:r>
      <w:r w:rsidR="008616EB" w:rsidRPr="00D2720B">
        <w:rPr>
          <w:highlight w:val="yellow"/>
        </w:rPr>
        <w:t xml:space="preserve"> </w:t>
      </w:r>
      <w:r w:rsidR="6B3CB214" w:rsidRPr="00D2720B">
        <w:rPr>
          <w:highlight w:val="yellow"/>
        </w:rPr>
        <w:t>when</w:t>
      </w:r>
      <w:r w:rsidR="008616EB" w:rsidRPr="00D2720B">
        <w:rPr>
          <w:highlight w:val="yellow"/>
        </w:rPr>
        <w:t xml:space="preserve"> </w:t>
      </w:r>
      <w:r w:rsidR="1719DEC4" w:rsidRPr="00D2720B">
        <w:rPr>
          <w:highlight w:val="yellow"/>
        </w:rPr>
        <w:t>help</w:t>
      </w:r>
      <w:r w:rsidR="008616EB" w:rsidRPr="00D2720B">
        <w:rPr>
          <w:highlight w:val="yellow"/>
        </w:rPr>
        <w:t xml:space="preserve"> </w:t>
      </w:r>
      <w:r w:rsidR="1719DEC4" w:rsidRPr="00D2720B">
        <w:rPr>
          <w:highlight w:val="yellow"/>
        </w:rPr>
        <w:t>seeking</w:t>
      </w:r>
      <w:r w:rsidR="6B3CB214" w:rsidRPr="00AF0C6A">
        <w:t>.</w:t>
      </w:r>
    </w:p>
    <w:p w14:paraId="3E5E620F" w14:textId="77777777" w:rsidR="003A3F76" w:rsidRPr="00AF0C6A" w:rsidRDefault="003A3F76" w:rsidP="004E470A"/>
    <w:p w14:paraId="34C45CA9" w14:textId="794C2877" w:rsidR="004E37DE" w:rsidRPr="00AF0C6A" w:rsidRDefault="00AA249F" w:rsidP="00A87E06">
      <w:pPr>
        <w:pStyle w:val="Heading1"/>
      </w:pPr>
      <w:r w:rsidRPr="00AF0C6A">
        <w:t>Phase</w:t>
      </w:r>
      <w:r w:rsidR="008616EB" w:rsidRPr="00AF0C6A">
        <w:t xml:space="preserve"> </w:t>
      </w:r>
      <w:r w:rsidRPr="00AF0C6A">
        <w:t>Two</w:t>
      </w:r>
      <w:r w:rsidR="008616EB" w:rsidRPr="00AF0C6A">
        <w:t xml:space="preserve"> </w:t>
      </w:r>
      <w:r w:rsidRPr="00AF0C6A">
        <w:t>–</w:t>
      </w:r>
      <w:r w:rsidR="008616EB" w:rsidRPr="00AF0C6A">
        <w:t xml:space="preserve"> </w:t>
      </w:r>
      <w:r w:rsidRPr="00AF0C6A">
        <w:t>Online</w:t>
      </w:r>
      <w:r w:rsidR="008616EB" w:rsidRPr="00AF0C6A">
        <w:t xml:space="preserve"> </w:t>
      </w:r>
      <w:r w:rsidRPr="00AF0C6A">
        <w:t>Intervention</w:t>
      </w:r>
      <w:r w:rsidR="008616EB" w:rsidRPr="00AF0C6A">
        <w:t xml:space="preserve"> </w:t>
      </w:r>
      <w:r w:rsidRPr="00AF0C6A">
        <w:t>Survey</w:t>
      </w:r>
    </w:p>
    <w:p w14:paraId="44CB2F2D" w14:textId="6C4BD8AD" w:rsidR="004E37DE" w:rsidRPr="00AF0C6A" w:rsidRDefault="00AA249F" w:rsidP="00A87E06">
      <w:pPr>
        <w:pStyle w:val="Heading2"/>
      </w:pPr>
      <w:r w:rsidRPr="00AF0C6A">
        <w:t>Method</w:t>
      </w:r>
    </w:p>
    <w:p w14:paraId="713C33C0" w14:textId="56E95B40" w:rsidR="004E37DE" w:rsidRPr="00AF0C6A" w:rsidRDefault="00AA249F" w:rsidP="00A87E06">
      <w:r w:rsidRPr="00AF0C6A">
        <w:t>Intervention</w:t>
      </w:r>
      <w:r w:rsidR="008616EB" w:rsidRPr="00AF0C6A">
        <w:t xml:space="preserve"> </w:t>
      </w:r>
      <w:r w:rsidRPr="00AF0C6A">
        <w:t>suggestions</w:t>
      </w:r>
      <w:r w:rsidR="008616EB" w:rsidRPr="00AF0C6A">
        <w:t xml:space="preserve"> </w:t>
      </w:r>
      <w:r w:rsidRPr="00AF0C6A">
        <w:t>from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interviews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focus</w:t>
      </w:r>
      <w:r w:rsidR="008616EB" w:rsidRPr="00AF0C6A">
        <w:t xml:space="preserve"> </w:t>
      </w:r>
      <w:r w:rsidRPr="00AF0C6A">
        <w:t>groups</w:t>
      </w:r>
      <w:r w:rsidR="008616EB" w:rsidRPr="00AF0C6A">
        <w:t xml:space="preserve"> </w:t>
      </w:r>
      <w:r w:rsidRPr="00AF0C6A">
        <w:t>were</w:t>
      </w:r>
      <w:r w:rsidR="008616EB" w:rsidRPr="00AF0C6A">
        <w:t xml:space="preserve"> </w:t>
      </w:r>
      <w:r w:rsidRPr="00AF0C6A">
        <w:t>collated</w:t>
      </w:r>
      <w:r w:rsidR="000A60A4" w:rsidRPr="00AF0C6A">
        <w:t>,</w:t>
      </w:r>
      <w:r w:rsidR="008616EB" w:rsidRPr="00AF0C6A">
        <w:t xml:space="preserve"> </w:t>
      </w:r>
      <w:r w:rsidR="000A60A4" w:rsidRPr="00AF0C6A">
        <w:t>giving</w:t>
      </w:r>
      <w:r w:rsidR="008616EB" w:rsidRPr="00AF0C6A">
        <w:t xml:space="preserve"> </w:t>
      </w:r>
      <w:r w:rsidR="000A60A4" w:rsidRPr="00AF0C6A">
        <w:t>34</w:t>
      </w:r>
      <w:r w:rsidR="008616EB" w:rsidRPr="00AF0C6A">
        <w:t xml:space="preserve"> </w:t>
      </w:r>
      <w:r w:rsidR="000A60A4" w:rsidRPr="00AF0C6A">
        <w:t>suggestions</w:t>
      </w:r>
      <w:r w:rsidR="008616EB" w:rsidRPr="00AF0C6A">
        <w:t xml:space="preserve"> </w:t>
      </w:r>
      <w:r w:rsidR="000A60A4" w:rsidRPr="00AF0C6A">
        <w:t>for</w:t>
      </w:r>
      <w:r w:rsidR="008616EB" w:rsidRPr="00AF0C6A">
        <w:t xml:space="preserve"> </w:t>
      </w:r>
      <w:r w:rsidR="000A60A4" w:rsidRPr="00AF0C6A">
        <w:t>different</w:t>
      </w:r>
      <w:r w:rsidR="008616EB" w:rsidRPr="00AF0C6A">
        <w:t xml:space="preserve"> </w:t>
      </w:r>
      <w:r w:rsidR="000A60A4" w:rsidRPr="00AF0C6A">
        <w:t>wellbeing</w:t>
      </w:r>
      <w:r w:rsidR="008616EB" w:rsidRPr="00AF0C6A">
        <w:t xml:space="preserve"> </w:t>
      </w:r>
      <w:r w:rsidR="000A60A4" w:rsidRPr="00AF0C6A">
        <w:t>interventions</w:t>
      </w:r>
      <w:r w:rsidR="008616EB" w:rsidRPr="00AF0C6A">
        <w:t xml:space="preserve"> </w:t>
      </w:r>
      <w:r w:rsidR="000A60A4" w:rsidRPr="00AF0C6A">
        <w:t>in</w:t>
      </w:r>
      <w:r w:rsidR="008616EB" w:rsidRPr="00AF0C6A">
        <w:t xml:space="preserve"> </w:t>
      </w:r>
      <w:r w:rsidR="000A60A4" w:rsidRPr="00AF0C6A">
        <w:t>total.</w:t>
      </w:r>
      <w:r w:rsidR="008616EB" w:rsidRPr="00AF0C6A">
        <w:t xml:space="preserve"> </w:t>
      </w:r>
      <w:r w:rsidR="000A60A4" w:rsidRPr="00AF0C6A">
        <w:t>Members</w:t>
      </w:r>
      <w:r w:rsidR="008616EB" w:rsidRPr="00AF0C6A">
        <w:t xml:space="preserve"> </w:t>
      </w:r>
      <w:r w:rsidR="000A60A4" w:rsidRPr="00AF0C6A">
        <w:t>of</w:t>
      </w:r>
      <w:r w:rsidR="008616EB" w:rsidRPr="00AF0C6A">
        <w:t xml:space="preserve"> </w:t>
      </w:r>
      <w:r w:rsidR="000A60A4" w:rsidRPr="00AF0C6A">
        <w:t>the</w:t>
      </w:r>
      <w:r w:rsidR="008616EB" w:rsidRPr="00AF0C6A">
        <w:t xml:space="preserve"> </w:t>
      </w:r>
      <w:r w:rsidR="000A60A4" w:rsidRPr="00AF0C6A">
        <w:t>project</w:t>
      </w:r>
      <w:r w:rsidR="008616EB" w:rsidRPr="00AF0C6A">
        <w:t xml:space="preserve"> </w:t>
      </w:r>
      <w:r w:rsidR="000A60A4" w:rsidRPr="00AF0C6A">
        <w:t>team</w:t>
      </w:r>
      <w:r w:rsidR="008616EB" w:rsidRPr="00AF0C6A">
        <w:t xml:space="preserve"> </w:t>
      </w:r>
      <w:r w:rsidR="000A60A4" w:rsidRPr="00AF0C6A">
        <w:t>designed</w:t>
      </w:r>
      <w:r w:rsidR="008616EB" w:rsidRPr="00AF0C6A">
        <w:t xml:space="preserve"> </w:t>
      </w:r>
      <w:r w:rsidR="000A60A4" w:rsidRPr="00AF0C6A">
        <w:t>a</w:t>
      </w:r>
      <w:r w:rsidR="008616EB" w:rsidRPr="00AF0C6A">
        <w:t xml:space="preserve"> </w:t>
      </w:r>
      <w:r w:rsidR="000A60A4" w:rsidRPr="00AF0C6A">
        <w:t>survey</w:t>
      </w:r>
      <w:r w:rsidR="008616EB" w:rsidRPr="00AF0C6A">
        <w:t xml:space="preserve"> </w:t>
      </w:r>
      <w:r w:rsidR="000A60A4" w:rsidRPr="00AF0C6A">
        <w:t>incorporating</w:t>
      </w:r>
      <w:r w:rsidR="008616EB" w:rsidRPr="00AF0C6A">
        <w:t xml:space="preserve"> </w:t>
      </w:r>
      <w:r w:rsidR="000A60A4" w:rsidRPr="00AF0C6A">
        <w:t>these</w:t>
      </w:r>
      <w:r w:rsidR="008616EB" w:rsidRPr="00AF0C6A">
        <w:t xml:space="preserve"> </w:t>
      </w:r>
      <w:r w:rsidR="000A60A4" w:rsidRPr="00AF0C6A">
        <w:t>suggestions</w:t>
      </w:r>
      <w:r w:rsidR="008616EB" w:rsidRPr="00AF0C6A">
        <w:t xml:space="preserve"> </w:t>
      </w:r>
      <w:r w:rsidR="000A60A4" w:rsidRPr="00AF0C6A">
        <w:t>as</w:t>
      </w:r>
      <w:r w:rsidR="008616EB" w:rsidRPr="00AF0C6A">
        <w:t xml:space="preserve"> </w:t>
      </w:r>
      <w:r w:rsidR="000A60A4" w:rsidRPr="00AF0C6A">
        <w:t>well</w:t>
      </w:r>
      <w:r w:rsidR="008616EB" w:rsidRPr="00AF0C6A">
        <w:t xml:space="preserve"> </w:t>
      </w:r>
      <w:r w:rsidR="000A60A4" w:rsidRPr="00AF0C6A">
        <w:t>as</w:t>
      </w:r>
      <w:r w:rsidR="008616EB" w:rsidRPr="00AF0C6A">
        <w:t xml:space="preserve"> </w:t>
      </w:r>
      <w:r w:rsidR="000A60A4" w:rsidRPr="00AF0C6A">
        <w:t>demographic</w:t>
      </w:r>
      <w:r w:rsidR="008616EB" w:rsidRPr="00AF0C6A">
        <w:t xml:space="preserve"> </w:t>
      </w:r>
      <w:r w:rsidR="000A60A4" w:rsidRPr="00AF0C6A">
        <w:t>information</w:t>
      </w:r>
      <w:r w:rsidR="008616EB" w:rsidRPr="00AF0C6A">
        <w:t xml:space="preserve"> </w:t>
      </w:r>
      <w:r w:rsidR="007054B4" w:rsidRPr="00AF0C6A">
        <w:t>using</w:t>
      </w:r>
      <w:r w:rsidR="008616EB" w:rsidRPr="00AF0C6A">
        <w:t xml:space="preserve"> </w:t>
      </w:r>
      <w:r w:rsidR="007054B4" w:rsidRPr="00AF0C6A">
        <w:lastRenderedPageBreak/>
        <w:t>the</w:t>
      </w:r>
      <w:r w:rsidR="008616EB" w:rsidRPr="00AF0C6A">
        <w:t xml:space="preserve"> </w:t>
      </w:r>
      <w:r w:rsidR="007054B4" w:rsidRPr="00AF0C6A">
        <w:t>survey</w:t>
      </w:r>
      <w:r w:rsidR="008616EB" w:rsidRPr="00AF0C6A">
        <w:t xml:space="preserve"> </w:t>
      </w:r>
      <w:r w:rsidR="007054B4" w:rsidRPr="00AF0C6A">
        <w:t>programme</w:t>
      </w:r>
      <w:r w:rsidR="008616EB" w:rsidRPr="00AF0C6A">
        <w:t xml:space="preserve"> </w:t>
      </w:r>
      <w:r w:rsidR="007054B4" w:rsidRPr="00AF0C6A">
        <w:t>‘Qualtrics’</w:t>
      </w:r>
      <w:r w:rsidR="0080223F" w:rsidRPr="00AF0C6A">
        <w:t>.</w:t>
      </w:r>
      <w:r w:rsidR="008616EB" w:rsidRPr="00AF0C6A">
        <w:t xml:space="preserve"> </w:t>
      </w:r>
      <w:r w:rsidR="0080223F" w:rsidRPr="00AF0C6A">
        <w:t>The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men</w:t>
      </w:r>
      <w:r w:rsidR="008616EB" w:rsidRPr="00AF0C6A">
        <w:t xml:space="preserve"> </w:t>
      </w:r>
      <w:r w:rsidR="006D046E" w:rsidRPr="00AF0C6A">
        <w:t>who</w:t>
      </w:r>
      <w:r w:rsidR="008616EB" w:rsidRPr="00AF0C6A">
        <w:t xml:space="preserve"> </w:t>
      </w:r>
      <w:r w:rsidR="006D046E" w:rsidRPr="00AF0C6A">
        <w:t>took</w:t>
      </w:r>
      <w:r w:rsidR="008616EB" w:rsidRPr="00AF0C6A">
        <w:t xml:space="preserve"> </w:t>
      </w:r>
      <w:r w:rsidR="006D046E" w:rsidRPr="00AF0C6A">
        <w:t>part</w:t>
      </w:r>
      <w:r w:rsidR="008616EB" w:rsidRPr="00AF0C6A">
        <w:t xml:space="preserve"> </w:t>
      </w:r>
      <w:r w:rsidRPr="00AF0C6A">
        <w:t>were</w:t>
      </w:r>
      <w:r w:rsidR="008616EB" w:rsidRPr="00AF0C6A">
        <w:t xml:space="preserve"> </w:t>
      </w:r>
      <w:r w:rsidR="007054B4" w:rsidRPr="00AF0C6A">
        <w:t>invited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vote</w:t>
      </w:r>
      <w:r w:rsidR="008616EB" w:rsidRPr="00AF0C6A">
        <w:t xml:space="preserve"> </w:t>
      </w:r>
      <w:r w:rsidRPr="00AF0C6A">
        <w:t>for</w:t>
      </w:r>
      <w:r w:rsidR="008616EB" w:rsidRPr="00AF0C6A">
        <w:t xml:space="preserve"> </w:t>
      </w:r>
      <w:r w:rsidRPr="00AF0C6A">
        <w:t>their</w:t>
      </w:r>
      <w:r w:rsidR="008616EB" w:rsidRPr="00AF0C6A">
        <w:t xml:space="preserve"> </w:t>
      </w:r>
      <w:r w:rsidRPr="00AF0C6A">
        <w:t>preferred</w:t>
      </w:r>
      <w:r w:rsidR="008616EB" w:rsidRPr="00AF0C6A">
        <w:t xml:space="preserve"> </w:t>
      </w:r>
      <w:r w:rsidRPr="00AF0C6A">
        <w:t>interventions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Pr="00AF0C6A">
        <w:t>an</w:t>
      </w:r>
      <w:r w:rsidR="008616EB" w:rsidRPr="00AF0C6A">
        <w:t xml:space="preserve"> </w:t>
      </w:r>
      <w:r w:rsidRPr="00AF0C6A">
        <w:t>online</w:t>
      </w:r>
      <w:r w:rsidR="008616EB" w:rsidRPr="00AF0C6A">
        <w:t xml:space="preserve"> </w:t>
      </w:r>
      <w:r w:rsidR="007054B4" w:rsidRPr="00AF0C6A">
        <w:t>anonymous</w:t>
      </w:r>
      <w:r w:rsidR="008616EB" w:rsidRPr="00AF0C6A">
        <w:t xml:space="preserve"> </w:t>
      </w:r>
      <w:r w:rsidR="007054B4" w:rsidRPr="00AF0C6A">
        <w:t>version</w:t>
      </w:r>
      <w:r w:rsidR="008616EB" w:rsidRPr="00AF0C6A">
        <w:t xml:space="preserve"> </w:t>
      </w:r>
      <w:r w:rsidR="007054B4" w:rsidRPr="00AF0C6A">
        <w:t>of</w:t>
      </w:r>
      <w:r w:rsidR="008616EB" w:rsidRPr="00AF0C6A">
        <w:t xml:space="preserve"> </w:t>
      </w:r>
      <w:r w:rsidR="007054B4" w:rsidRPr="00AF0C6A">
        <w:t>the</w:t>
      </w:r>
      <w:r w:rsidR="008616EB" w:rsidRPr="00AF0C6A">
        <w:t xml:space="preserve"> </w:t>
      </w:r>
      <w:r w:rsidRPr="00AF0C6A">
        <w:t>survey</w:t>
      </w:r>
      <w:r w:rsidR="007054B4" w:rsidRPr="00AF0C6A">
        <w:t>,</w:t>
      </w:r>
      <w:r w:rsidR="008616EB" w:rsidRPr="00AF0C6A">
        <w:t xml:space="preserve"> </w:t>
      </w:r>
      <w:r w:rsidR="007054B4" w:rsidRPr="00AF0C6A">
        <w:t>by</w:t>
      </w:r>
      <w:r w:rsidR="008616EB" w:rsidRPr="00AF0C6A">
        <w:t xml:space="preserve"> </w:t>
      </w:r>
      <w:r w:rsidR="007054B4" w:rsidRPr="00AF0C6A">
        <w:t>ranking</w:t>
      </w:r>
      <w:r w:rsidR="008616EB" w:rsidRPr="00AF0C6A">
        <w:t xml:space="preserve"> </w:t>
      </w:r>
      <w:r w:rsidR="007054B4" w:rsidRPr="00AF0C6A">
        <w:t>the</w:t>
      </w:r>
      <w:r w:rsidR="008616EB" w:rsidRPr="00AF0C6A">
        <w:t xml:space="preserve"> </w:t>
      </w:r>
      <w:r w:rsidR="007054B4" w:rsidRPr="00AF0C6A">
        <w:t>interventions</w:t>
      </w:r>
      <w:r w:rsidR="008616EB" w:rsidRPr="00AF0C6A">
        <w:t xml:space="preserve"> </w:t>
      </w:r>
      <w:r w:rsidR="007054B4" w:rsidRPr="00AF0C6A">
        <w:t>in</w:t>
      </w:r>
      <w:r w:rsidR="008616EB" w:rsidRPr="00AF0C6A">
        <w:t xml:space="preserve"> </w:t>
      </w:r>
      <w:r w:rsidR="007054B4" w:rsidRPr="00AF0C6A">
        <w:t>order</w:t>
      </w:r>
      <w:r w:rsidR="008616EB" w:rsidRPr="00AF0C6A">
        <w:t xml:space="preserve"> </w:t>
      </w:r>
      <w:r w:rsidR="007054B4" w:rsidRPr="00AF0C6A">
        <w:t>of</w:t>
      </w:r>
      <w:r w:rsidR="008616EB" w:rsidRPr="00AF0C6A">
        <w:t xml:space="preserve"> </w:t>
      </w:r>
      <w:r w:rsidR="007054B4" w:rsidRPr="00AF0C6A">
        <w:t>personal</w:t>
      </w:r>
      <w:r w:rsidR="008616EB" w:rsidRPr="00AF0C6A">
        <w:t xml:space="preserve"> </w:t>
      </w:r>
      <w:r w:rsidR="007054B4" w:rsidRPr="00AF0C6A">
        <w:t>preference</w:t>
      </w:r>
      <w:r w:rsidRPr="00AF0C6A">
        <w:t>.</w:t>
      </w:r>
      <w:r w:rsidR="008616EB" w:rsidRPr="00AF0C6A">
        <w:t xml:space="preserve"> </w:t>
      </w:r>
      <w:r w:rsidR="007054B4" w:rsidRPr="00AF0C6A">
        <w:t>In</w:t>
      </w:r>
      <w:r w:rsidR="008616EB" w:rsidRPr="00AF0C6A">
        <w:t xml:space="preserve"> </w:t>
      </w:r>
      <w:r w:rsidR="007054B4" w:rsidRPr="00AF0C6A">
        <w:t>addition,</w:t>
      </w:r>
      <w:r w:rsidR="008616EB" w:rsidRPr="00AF0C6A">
        <w:t xml:space="preserve"> </w:t>
      </w:r>
      <w:r w:rsidR="007054B4" w:rsidRPr="00AF0C6A">
        <w:t>the</w:t>
      </w:r>
      <w:r w:rsidR="008616EB" w:rsidRPr="00AF0C6A">
        <w:t xml:space="preserve"> </w:t>
      </w:r>
      <w:r w:rsidR="007054B4" w:rsidRPr="00AF0C6A">
        <w:t>survey</w:t>
      </w:r>
      <w:r w:rsidR="008616EB" w:rsidRPr="00AF0C6A">
        <w:t xml:space="preserve"> </w:t>
      </w:r>
      <w:r w:rsidR="007054B4" w:rsidRPr="00AF0C6A">
        <w:t>was</w:t>
      </w:r>
      <w:r w:rsidR="008616EB" w:rsidRPr="00AF0C6A">
        <w:t xml:space="preserve"> </w:t>
      </w:r>
      <w:r w:rsidR="007054B4" w:rsidRPr="00AF0C6A">
        <w:t>circulated</w:t>
      </w:r>
      <w:r w:rsidR="008616EB" w:rsidRPr="00AF0C6A">
        <w:t xml:space="preserve"> </w:t>
      </w:r>
      <w:r w:rsidR="007054B4" w:rsidRPr="00AF0C6A">
        <w:t>via</w:t>
      </w:r>
      <w:r w:rsidR="008616EB" w:rsidRPr="00AF0C6A">
        <w:t xml:space="preserve"> </w:t>
      </w:r>
      <w:r w:rsidR="007054B4" w:rsidRPr="00AF0C6A">
        <w:t>social</w:t>
      </w:r>
      <w:r w:rsidR="008616EB" w:rsidRPr="00AF0C6A">
        <w:t xml:space="preserve"> </w:t>
      </w:r>
      <w:r w:rsidR="007054B4" w:rsidRPr="00AF0C6A">
        <w:t>media</w:t>
      </w:r>
      <w:r w:rsidR="008616EB" w:rsidRPr="00AF0C6A">
        <w:t xml:space="preserve"> </w:t>
      </w:r>
      <w:r w:rsidR="007054B4" w:rsidRPr="00AF0C6A">
        <w:t>in</w:t>
      </w:r>
      <w:r w:rsidR="008616EB" w:rsidRPr="00AF0C6A">
        <w:t xml:space="preserve"> </w:t>
      </w:r>
      <w:r w:rsidR="007054B4" w:rsidRPr="00AF0C6A">
        <w:t>order</w:t>
      </w:r>
      <w:r w:rsidR="008616EB" w:rsidRPr="00AF0C6A">
        <w:t xml:space="preserve"> </w:t>
      </w:r>
      <w:r w:rsidR="007054B4" w:rsidRPr="00AF0C6A">
        <w:t>to</w:t>
      </w:r>
      <w:r w:rsidR="008616EB" w:rsidRPr="00AF0C6A">
        <w:t xml:space="preserve"> </w:t>
      </w:r>
      <w:r w:rsidR="007054B4" w:rsidRPr="00AF0C6A">
        <w:t>reach</w:t>
      </w:r>
      <w:r w:rsidR="008616EB" w:rsidRPr="00AF0C6A">
        <w:t xml:space="preserve"> </w:t>
      </w:r>
      <w:r w:rsidR="007054B4" w:rsidRPr="00AF0C6A">
        <w:t>a</w:t>
      </w:r>
      <w:r w:rsidR="008616EB" w:rsidRPr="00AF0C6A">
        <w:t xml:space="preserve"> </w:t>
      </w:r>
      <w:r w:rsidR="007054B4" w:rsidRPr="00AF0C6A">
        <w:t>wider</w:t>
      </w:r>
      <w:r w:rsidR="008616EB" w:rsidRPr="00AF0C6A">
        <w:t xml:space="preserve"> </w:t>
      </w:r>
      <w:r w:rsidR="007054B4" w:rsidRPr="00AF0C6A">
        <w:t>audience</w:t>
      </w:r>
      <w:r w:rsidR="008616EB" w:rsidRPr="00AF0C6A">
        <w:t xml:space="preserve"> </w:t>
      </w:r>
      <w:r w:rsidR="007054B4" w:rsidRPr="00AF0C6A">
        <w:t>–</w:t>
      </w:r>
      <w:r w:rsidR="008616EB" w:rsidRPr="00AF0C6A">
        <w:t xml:space="preserve"> </w:t>
      </w:r>
      <w:r w:rsidR="007054B4" w:rsidRPr="00AF0C6A">
        <w:t>Black</w:t>
      </w:r>
      <w:r w:rsidR="008616EB" w:rsidRPr="00AF0C6A">
        <w:t xml:space="preserve"> </w:t>
      </w:r>
      <w:r w:rsidR="007054B4" w:rsidRPr="00AF0C6A">
        <w:t>men</w:t>
      </w:r>
      <w:r w:rsidR="008616EB" w:rsidRPr="00AF0C6A">
        <w:t xml:space="preserve"> </w:t>
      </w:r>
      <w:r w:rsidR="007054B4" w:rsidRPr="00AF0C6A">
        <w:t>of</w:t>
      </w:r>
      <w:r w:rsidR="008616EB" w:rsidRPr="00AF0C6A">
        <w:t xml:space="preserve"> </w:t>
      </w:r>
      <w:r w:rsidR="007054B4" w:rsidRPr="00AF0C6A">
        <w:t>all</w:t>
      </w:r>
      <w:r w:rsidR="008616EB" w:rsidRPr="00AF0C6A">
        <w:t xml:space="preserve"> </w:t>
      </w:r>
      <w:r w:rsidR="007054B4" w:rsidRPr="00AF0C6A">
        <w:t>ages</w:t>
      </w:r>
      <w:r w:rsidR="008616EB" w:rsidRPr="00AF0C6A">
        <w:t xml:space="preserve"> </w:t>
      </w:r>
      <w:r w:rsidR="007054B4" w:rsidRPr="00AF0C6A">
        <w:t>were</w:t>
      </w:r>
      <w:r w:rsidR="008616EB" w:rsidRPr="00AF0C6A">
        <w:t xml:space="preserve"> </w:t>
      </w:r>
      <w:r w:rsidR="007054B4" w:rsidRPr="00AF0C6A">
        <w:t>invited</w:t>
      </w:r>
      <w:r w:rsidR="008616EB" w:rsidRPr="00AF0C6A">
        <w:t xml:space="preserve"> </w:t>
      </w:r>
      <w:r w:rsidR="007054B4" w:rsidRPr="00AF0C6A">
        <w:t>to</w:t>
      </w:r>
      <w:r w:rsidR="008616EB" w:rsidRPr="00AF0C6A">
        <w:t xml:space="preserve"> </w:t>
      </w:r>
      <w:r w:rsidR="007054B4" w:rsidRPr="00AF0C6A">
        <w:t>participate.</w:t>
      </w:r>
      <w:r w:rsidR="008616EB" w:rsidRPr="00AF0C6A">
        <w:t xml:space="preserve"> </w:t>
      </w:r>
      <w:r w:rsidR="7446FA24" w:rsidRPr="00AF0C6A">
        <w:t>54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men</w:t>
      </w:r>
      <w:r w:rsidR="008616EB" w:rsidRPr="00AF0C6A">
        <w:t xml:space="preserve"> </w:t>
      </w:r>
      <w:r w:rsidRPr="00AF0C6A">
        <w:t>completed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survey</w:t>
      </w:r>
      <w:r w:rsidR="008616EB" w:rsidRPr="00AF0C6A">
        <w:t xml:space="preserve"> </w:t>
      </w:r>
      <w:r w:rsidRPr="00AF0C6A">
        <w:t>ranking</w:t>
      </w:r>
      <w:r w:rsidR="008616EB" w:rsidRPr="00AF0C6A">
        <w:t xml:space="preserve"> </w:t>
      </w:r>
      <w:r w:rsidRPr="00AF0C6A">
        <w:t>their</w:t>
      </w:r>
      <w:r w:rsidR="008616EB" w:rsidRPr="00AF0C6A">
        <w:t xml:space="preserve"> </w:t>
      </w:r>
      <w:r w:rsidRPr="00AF0C6A">
        <w:t>preferred</w:t>
      </w:r>
      <w:r w:rsidR="008616EB" w:rsidRPr="00AF0C6A">
        <w:t xml:space="preserve"> </w:t>
      </w:r>
      <w:r w:rsidRPr="00AF0C6A">
        <w:t>intervention</w:t>
      </w:r>
      <w:r w:rsidR="008616EB" w:rsidRPr="00AF0C6A">
        <w:t xml:space="preserve"> </w:t>
      </w:r>
      <w:r w:rsidRPr="00AF0C6A">
        <w:t>choices</w:t>
      </w:r>
      <w:r w:rsidR="2C74E66B" w:rsidRPr="00AF0C6A">
        <w:t>.</w:t>
      </w:r>
      <w:r w:rsidR="008616EB" w:rsidRPr="00AF0C6A">
        <w:t xml:space="preserve"> </w:t>
      </w:r>
      <w:r w:rsidR="007054B4" w:rsidRPr="00AF0C6A">
        <w:t>The</w:t>
      </w:r>
      <w:r w:rsidR="008616EB" w:rsidRPr="00AF0C6A">
        <w:t xml:space="preserve"> </w:t>
      </w:r>
      <w:r w:rsidR="007054B4" w:rsidRPr="00AF0C6A">
        <w:t>results</w:t>
      </w:r>
      <w:r w:rsidR="008616EB" w:rsidRPr="00AF0C6A">
        <w:t xml:space="preserve"> </w:t>
      </w:r>
      <w:r w:rsidR="007054B4" w:rsidRPr="00AF0C6A">
        <w:t>of</w:t>
      </w:r>
      <w:r w:rsidR="008616EB" w:rsidRPr="00AF0C6A">
        <w:t xml:space="preserve"> </w:t>
      </w:r>
      <w:r w:rsidR="007054B4" w:rsidRPr="00AF0C6A">
        <w:t>the</w:t>
      </w:r>
      <w:r w:rsidR="008616EB" w:rsidRPr="00AF0C6A">
        <w:t xml:space="preserve"> </w:t>
      </w:r>
      <w:r w:rsidR="007054B4" w:rsidRPr="00AF0C6A">
        <w:t>survey</w:t>
      </w:r>
      <w:r w:rsidR="008616EB" w:rsidRPr="00AF0C6A">
        <w:t xml:space="preserve"> </w:t>
      </w:r>
      <w:r w:rsidR="007054B4" w:rsidRPr="00AF0C6A">
        <w:t>were</w:t>
      </w:r>
      <w:r w:rsidR="008616EB" w:rsidRPr="00AF0C6A">
        <w:t xml:space="preserve"> </w:t>
      </w:r>
      <w:r w:rsidR="0080223F" w:rsidRPr="00AF0C6A">
        <w:t>collated</w:t>
      </w:r>
      <w:r w:rsidR="008616EB" w:rsidRPr="00AF0C6A">
        <w:t xml:space="preserve"> </w:t>
      </w:r>
      <w:r w:rsidR="0080223F" w:rsidRPr="00AF0C6A">
        <w:t>and</w:t>
      </w:r>
      <w:r w:rsidR="008616EB" w:rsidRPr="00AF0C6A">
        <w:t xml:space="preserve"> </w:t>
      </w:r>
      <w:r w:rsidR="0080223F" w:rsidRPr="00AF0C6A">
        <w:t>are</w:t>
      </w:r>
      <w:r w:rsidR="008616EB" w:rsidRPr="00AF0C6A">
        <w:t xml:space="preserve"> </w:t>
      </w:r>
      <w:r w:rsidR="00E34BF7" w:rsidRPr="00AF0C6A">
        <w:t>summarised</w:t>
      </w:r>
      <w:r w:rsidR="008616EB" w:rsidRPr="00AF0C6A">
        <w:t xml:space="preserve"> </w:t>
      </w:r>
      <w:r w:rsidR="0080223F" w:rsidRPr="00AF0C6A">
        <w:t>below.</w:t>
      </w:r>
    </w:p>
    <w:p w14:paraId="0A48521A" w14:textId="77777777" w:rsidR="00BF6C74" w:rsidRPr="00AF0C6A" w:rsidRDefault="00E34BF7" w:rsidP="00BF6C74">
      <w:pPr>
        <w:keepNext/>
      </w:pPr>
      <w:r w:rsidRPr="00AF0C6A">
        <w:rPr>
          <w:noProof/>
        </w:rPr>
        <w:drawing>
          <wp:inline distT="0" distB="0" distL="0" distR="0" wp14:anchorId="0CCCE6ED" wp14:editId="6D1161A0">
            <wp:extent cx="4733925" cy="3343275"/>
            <wp:effectExtent l="0" t="0" r="9525" b="9525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3" r="11698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3343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38DC11" w14:textId="44C1595F" w:rsidR="003A3F76" w:rsidRPr="003A3F76" w:rsidRDefault="00BF6C74" w:rsidP="003A3F76">
      <w:pPr>
        <w:pStyle w:val="Caption"/>
      </w:pPr>
      <w:r w:rsidRPr="00AF0C6A">
        <w:t xml:space="preserve">Figure </w:t>
      </w:r>
      <w:r w:rsidRPr="00AF0C6A">
        <w:fldChar w:fldCharType="begin"/>
      </w:r>
      <w:r w:rsidRPr="00AF0C6A">
        <w:instrText xml:space="preserve"> SEQ Figure \* ARABIC </w:instrText>
      </w:r>
      <w:r w:rsidRPr="00AF0C6A">
        <w:fldChar w:fldCharType="separate"/>
      </w:r>
      <w:r w:rsidRPr="00AF0C6A">
        <w:rPr>
          <w:noProof/>
        </w:rPr>
        <w:t>3</w:t>
      </w:r>
      <w:r w:rsidRPr="00AF0C6A">
        <w:fldChar w:fldCharType="end"/>
      </w:r>
      <w:r w:rsidRPr="00AF0C6A">
        <w:t>. Intervention categories for Black men</w:t>
      </w:r>
    </w:p>
    <w:p w14:paraId="26BADC8E" w14:textId="658D8C6E" w:rsidR="001572FA" w:rsidRPr="00AF0C6A" w:rsidRDefault="0816B1AB" w:rsidP="003A3F76">
      <w:pPr>
        <w:pStyle w:val="Heading2"/>
      </w:pPr>
      <w:r w:rsidRPr="00AF0C6A">
        <w:t>Survey</w:t>
      </w:r>
      <w:r w:rsidR="008616EB" w:rsidRPr="00AF0C6A">
        <w:t xml:space="preserve"> </w:t>
      </w:r>
      <w:r w:rsidRPr="00AF0C6A">
        <w:t>r</w:t>
      </w:r>
      <w:r w:rsidR="3FE5AA90" w:rsidRPr="00AF0C6A">
        <w:t>esults</w:t>
      </w:r>
    </w:p>
    <w:tbl>
      <w:tblPr>
        <w:tblStyle w:val="GridTable2-Accent1"/>
        <w:tblW w:w="9634" w:type="dxa"/>
        <w:tblLayout w:type="fixed"/>
        <w:tblCellMar>
          <w:top w:w="57" w:type="dxa"/>
          <w:bottom w:w="57" w:type="dxa"/>
        </w:tblCellMar>
        <w:tblLook w:val="0420" w:firstRow="1" w:lastRow="0" w:firstColumn="0" w:lastColumn="0" w:noHBand="0" w:noVBand="1"/>
      </w:tblPr>
      <w:tblGrid>
        <w:gridCol w:w="2263"/>
        <w:gridCol w:w="7371"/>
      </w:tblGrid>
      <w:tr w:rsidR="3B1F2B0E" w:rsidRPr="00AF0C6A" w14:paraId="26EEE329" w14:textId="77777777" w:rsidTr="00A87E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625C8AF7" w14:textId="58BAA8C5" w:rsidR="3B1F2B0E" w:rsidRPr="00AF0C6A" w:rsidRDefault="00440C4C" w:rsidP="00A87E06">
            <w:pPr>
              <w:pStyle w:val="NoSpacing"/>
            </w:pPr>
            <w:r w:rsidRPr="00AF0C6A">
              <w:t>Order</w:t>
            </w:r>
            <w:r w:rsidR="008616EB" w:rsidRPr="00AF0C6A">
              <w:t xml:space="preserve"> </w:t>
            </w:r>
            <w:r w:rsidRPr="00AF0C6A">
              <w:t>of</w:t>
            </w:r>
            <w:r w:rsidR="008616EB" w:rsidRPr="00AF0C6A">
              <w:t xml:space="preserve"> </w:t>
            </w:r>
            <w:r w:rsidRPr="00AF0C6A">
              <w:t>ranking</w:t>
            </w:r>
          </w:p>
        </w:tc>
        <w:tc>
          <w:tcPr>
            <w:tcW w:w="7371" w:type="dxa"/>
          </w:tcPr>
          <w:p w14:paraId="24C90F37" w14:textId="1807E63A" w:rsidR="399FB8CB" w:rsidRPr="00AF0C6A" w:rsidRDefault="3716617F" w:rsidP="00A87E06">
            <w:pPr>
              <w:pStyle w:val="NoSpacing"/>
            </w:pPr>
            <w:r w:rsidRPr="00AF0C6A">
              <w:t>Intervention</w:t>
            </w:r>
            <w:r w:rsidR="008616EB" w:rsidRPr="00AF0C6A">
              <w:t xml:space="preserve"> </w:t>
            </w:r>
            <w:r w:rsidR="071D0EF5" w:rsidRPr="00AF0C6A">
              <w:t>choices</w:t>
            </w:r>
          </w:p>
        </w:tc>
      </w:tr>
      <w:tr w:rsidR="3B1F2B0E" w:rsidRPr="00AF0C6A" w14:paraId="54F21FD6" w14:textId="77777777" w:rsidTr="00A87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29FB7FE1" w14:textId="1CD56174" w:rsidR="399FB8CB" w:rsidRPr="00AF0C6A" w:rsidRDefault="399FB8CB" w:rsidP="00A87E06">
            <w:pPr>
              <w:pStyle w:val="NoSpacing"/>
            </w:pPr>
            <w:r w:rsidRPr="00AF0C6A">
              <w:t>1</w:t>
            </w:r>
          </w:p>
        </w:tc>
        <w:tc>
          <w:tcPr>
            <w:tcW w:w="7371" w:type="dxa"/>
          </w:tcPr>
          <w:p w14:paraId="762F81B2" w14:textId="6D30A5FA" w:rsidR="399FB8CB" w:rsidRPr="00AF0C6A" w:rsidRDefault="399FB8CB" w:rsidP="00A87E06">
            <w:pPr>
              <w:pStyle w:val="NoSpacing"/>
            </w:pPr>
            <w:r w:rsidRPr="00AF0C6A">
              <w:t>Individual</w:t>
            </w:r>
            <w:r w:rsidR="008616EB" w:rsidRPr="00AF0C6A">
              <w:t xml:space="preserve"> </w:t>
            </w:r>
            <w:r w:rsidRPr="00AF0C6A">
              <w:t>therapy</w:t>
            </w:r>
          </w:p>
        </w:tc>
      </w:tr>
      <w:tr w:rsidR="3B1F2B0E" w:rsidRPr="00AF0C6A" w14:paraId="4310BF62" w14:textId="77777777" w:rsidTr="00A87E06">
        <w:tc>
          <w:tcPr>
            <w:tcW w:w="2263" w:type="dxa"/>
          </w:tcPr>
          <w:p w14:paraId="004270C0" w14:textId="091382EC" w:rsidR="399FB8CB" w:rsidRPr="00AF0C6A" w:rsidRDefault="399FB8CB" w:rsidP="00A87E06">
            <w:pPr>
              <w:pStyle w:val="NoSpacing"/>
            </w:pPr>
            <w:r w:rsidRPr="00AF0C6A">
              <w:t>2</w:t>
            </w:r>
          </w:p>
        </w:tc>
        <w:tc>
          <w:tcPr>
            <w:tcW w:w="7371" w:type="dxa"/>
          </w:tcPr>
          <w:p w14:paraId="0C140EF5" w14:textId="3D1E15EB" w:rsidR="5A547690" w:rsidRPr="00AF0C6A" w:rsidRDefault="1B731C47" w:rsidP="00A87E06">
            <w:pPr>
              <w:pStyle w:val="NoSpacing"/>
            </w:pPr>
            <w:r w:rsidRPr="00AF0C6A">
              <w:t>A</w:t>
            </w:r>
            <w:r w:rsidR="008616EB" w:rsidRPr="00AF0C6A">
              <w:t xml:space="preserve"> </w:t>
            </w:r>
            <w:r w:rsidRPr="00AF0C6A">
              <w:t>Physical</w:t>
            </w:r>
            <w:r w:rsidR="008616EB" w:rsidRPr="00AF0C6A">
              <w:t xml:space="preserve"> </w:t>
            </w:r>
            <w:r w:rsidRPr="00AF0C6A">
              <w:t>activity</w:t>
            </w:r>
            <w:r w:rsidR="008616EB" w:rsidRPr="00AF0C6A">
              <w:t xml:space="preserve"> </w:t>
            </w:r>
            <w:r w:rsidRPr="00AF0C6A">
              <w:t>group</w:t>
            </w:r>
            <w:r w:rsidR="008616EB" w:rsidRPr="00AF0C6A">
              <w:t xml:space="preserve"> </w:t>
            </w:r>
            <w:r w:rsidRPr="00AF0C6A">
              <w:t>(</w:t>
            </w:r>
            <w:r w:rsidR="09BE376D" w:rsidRPr="00AF0C6A">
              <w:t>e</w:t>
            </w:r>
            <w:r w:rsidR="11C0A4FC" w:rsidRPr="00AF0C6A">
              <w:t>.</w:t>
            </w:r>
            <w:r w:rsidR="09BE376D" w:rsidRPr="00AF0C6A">
              <w:t>g.</w:t>
            </w:r>
            <w:r w:rsidR="008616EB" w:rsidRPr="00AF0C6A">
              <w:t xml:space="preserve"> </w:t>
            </w:r>
            <w:r w:rsidR="27B3B833" w:rsidRPr="00AF0C6A">
              <w:t>f</w:t>
            </w:r>
            <w:r w:rsidR="40B5CC27" w:rsidRPr="00AF0C6A">
              <w:t>ootball,</w:t>
            </w:r>
            <w:r w:rsidR="008616EB" w:rsidRPr="00AF0C6A">
              <w:t xml:space="preserve"> </w:t>
            </w:r>
            <w:r w:rsidR="40B5CC27" w:rsidRPr="00AF0C6A">
              <w:t>gym</w:t>
            </w:r>
            <w:r w:rsidRPr="00AF0C6A">
              <w:t>)</w:t>
            </w:r>
          </w:p>
        </w:tc>
      </w:tr>
      <w:tr w:rsidR="3B1F2B0E" w:rsidRPr="00AF0C6A" w14:paraId="7D7903D5" w14:textId="77777777" w:rsidTr="00A87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4445C490" w14:textId="18088522" w:rsidR="399FB8CB" w:rsidRPr="00AF0C6A" w:rsidRDefault="399FB8CB" w:rsidP="00A87E06">
            <w:pPr>
              <w:pStyle w:val="NoSpacing"/>
            </w:pPr>
            <w:r w:rsidRPr="00AF0C6A">
              <w:t>3</w:t>
            </w:r>
          </w:p>
        </w:tc>
        <w:tc>
          <w:tcPr>
            <w:tcW w:w="7371" w:type="dxa"/>
          </w:tcPr>
          <w:p w14:paraId="17BD59C0" w14:textId="02A4B209" w:rsidR="7BF4FEC3" w:rsidRPr="00AF0C6A" w:rsidRDefault="7BF4FEC3" w:rsidP="00A87E06">
            <w:pPr>
              <w:pStyle w:val="NoSpacing"/>
            </w:pPr>
            <w:r w:rsidRPr="00AF0C6A">
              <w:t>A</w:t>
            </w:r>
            <w:r w:rsidR="008616EB" w:rsidRPr="00AF0C6A">
              <w:t xml:space="preserve"> </w:t>
            </w:r>
            <w:r w:rsidRPr="00AF0C6A">
              <w:t>group</w:t>
            </w:r>
            <w:r w:rsidR="008616EB" w:rsidRPr="00AF0C6A">
              <w:t xml:space="preserve"> </w:t>
            </w:r>
            <w:r w:rsidRPr="00AF0C6A">
              <w:t>about</w:t>
            </w:r>
            <w:r w:rsidR="008616EB" w:rsidRPr="00AF0C6A">
              <w:t xml:space="preserve"> </w:t>
            </w:r>
            <w:r w:rsidRPr="00AF0C6A">
              <w:t>mental</w:t>
            </w:r>
            <w:r w:rsidR="008616EB" w:rsidRPr="00AF0C6A">
              <w:t xml:space="preserve"> </w:t>
            </w:r>
            <w:r w:rsidRPr="00AF0C6A">
              <w:t>health</w:t>
            </w:r>
            <w:r w:rsidR="008616EB" w:rsidRPr="00AF0C6A">
              <w:t xml:space="preserve"> </w:t>
            </w:r>
            <w:r w:rsidRPr="00AF0C6A">
              <w:t>knowledge</w:t>
            </w:r>
            <w:r w:rsidR="0A1D9274" w:rsidRPr="00AF0C6A">
              <w:t>/knowledge</w:t>
            </w:r>
          </w:p>
        </w:tc>
      </w:tr>
      <w:tr w:rsidR="3B1F2B0E" w:rsidRPr="00AF0C6A" w14:paraId="5AFF96C9" w14:textId="77777777" w:rsidTr="00A87E06">
        <w:tc>
          <w:tcPr>
            <w:tcW w:w="2263" w:type="dxa"/>
          </w:tcPr>
          <w:p w14:paraId="62D06162" w14:textId="7F822AFD" w:rsidR="399FB8CB" w:rsidRPr="00AF0C6A" w:rsidRDefault="399FB8CB" w:rsidP="00A87E06">
            <w:pPr>
              <w:pStyle w:val="NoSpacing"/>
            </w:pPr>
            <w:r w:rsidRPr="00AF0C6A">
              <w:t>4</w:t>
            </w:r>
          </w:p>
        </w:tc>
        <w:tc>
          <w:tcPr>
            <w:tcW w:w="7371" w:type="dxa"/>
          </w:tcPr>
          <w:p w14:paraId="0652F0E7" w14:textId="35483B1A" w:rsidR="08532745" w:rsidRPr="00AF0C6A" w:rsidRDefault="08532745" w:rsidP="00A87E06">
            <w:pPr>
              <w:pStyle w:val="NoSpacing"/>
            </w:pPr>
            <w:r w:rsidRPr="00AF0C6A">
              <w:t>Wellbeing</w:t>
            </w:r>
            <w:r w:rsidR="008616EB" w:rsidRPr="00AF0C6A">
              <w:t xml:space="preserve"> </w:t>
            </w:r>
            <w:r w:rsidRPr="00AF0C6A">
              <w:t>retreat</w:t>
            </w:r>
            <w:r w:rsidR="008616EB" w:rsidRPr="00AF0C6A">
              <w:t xml:space="preserve"> </w:t>
            </w:r>
            <w:r w:rsidRPr="00AF0C6A">
              <w:t>–</w:t>
            </w:r>
            <w:r w:rsidR="008616EB" w:rsidRPr="00AF0C6A">
              <w:t xml:space="preserve"> </w:t>
            </w:r>
            <w:r w:rsidRPr="00AF0C6A">
              <w:t>time</w:t>
            </w:r>
            <w:r w:rsidR="008616EB" w:rsidRPr="00AF0C6A">
              <w:t xml:space="preserve"> </w:t>
            </w:r>
            <w:r w:rsidRPr="00AF0C6A">
              <w:t>away</w:t>
            </w:r>
            <w:r w:rsidR="008616EB" w:rsidRPr="00AF0C6A">
              <w:t xml:space="preserve"> </w:t>
            </w:r>
            <w:r w:rsidRPr="00AF0C6A">
              <w:t>from</w:t>
            </w:r>
            <w:r w:rsidR="008616EB" w:rsidRPr="00AF0C6A">
              <w:t xml:space="preserve"> </w:t>
            </w:r>
            <w:r w:rsidRPr="00AF0C6A">
              <w:t>London</w:t>
            </w:r>
          </w:p>
        </w:tc>
      </w:tr>
      <w:tr w:rsidR="3B1F2B0E" w:rsidRPr="00AF0C6A" w14:paraId="79B13BBC" w14:textId="77777777" w:rsidTr="00A87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3" w:type="dxa"/>
          </w:tcPr>
          <w:p w14:paraId="051E8BC4" w14:textId="13220FF0" w:rsidR="399FB8CB" w:rsidRPr="00AF0C6A" w:rsidRDefault="399FB8CB" w:rsidP="00A87E06">
            <w:pPr>
              <w:pStyle w:val="NoSpacing"/>
            </w:pPr>
            <w:r w:rsidRPr="00AF0C6A">
              <w:t>5</w:t>
            </w:r>
          </w:p>
        </w:tc>
        <w:tc>
          <w:tcPr>
            <w:tcW w:w="7371" w:type="dxa"/>
          </w:tcPr>
          <w:p w14:paraId="70C331E7" w14:textId="0525BB25" w:rsidR="650B8A76" w:rsidRPr="00AF0C6A" w:rsidRDefault="650B8A76" w:rsidP="00A87E06">
            <w:pPr>
              <w:pStyle w:val="NoSpacing"/>
            </w:pPr>
            <w:r w:rsidRPr="00AF0C6A">
              <w:t>Individual</w:t>
            </w:r>
            <w:r w:rsidR="008616EB" w:rsidRPr="00AF0C6A">
              <w:t xml:space="preserve"> </w:t>
            </w:r>
            <w:r w:rsidRPr="00AF0C6A">
              <w:t>therapy</w:t>
            </w:r>
            <w:r w:rsidR="008616EB" w:rsidRPr="00AF0C6A">
              <w:t xml:space="preserve"> </w:t>
            </w:r>
            <w:r w:rsidRPr="00AF0C6A">
              <w:t>followed</w:t>
            </w:r>
            <w:r w:rsidR="008616EB" w:rsidRPr="00AF0C6A">
              <w:t xml:space="preserve"> </w:t>
            </w:r>
            <w:r w:rsidRPr="00AF0C6A">
              <w:t>by</w:t>
            </w:r>
            <w:r w:rsidR="008616EB" w:rsidRPr="00AF0C6A">
              <w:t xml:space="preserve"> </w:t>
            </w:r>
            <w:r w:rsidRPr="00AF0C6A">
              <w:t>group</w:t>
            </w:r>
            <w:r w:rsidR="008616EB" w:rsidRPr="00AF0C6A">
              <w:t xml:space="preserve"> </w:t>
            </w:r>
            <w:r w:rsidRPr="00AF0C6A">
              <w:t>led</w:t>
            </w:r>
            <w:r w:rsidR="008616EB" w:rsidRPr="00AF0C6A">
              <w:t xml:space="preserve"> </w:t>
            </w:r>
            <w:r w:rsidRPr="00AF0C6A">
              <w:t>by</w:t>
            </w:r>
            <w:r w:rsidR="008616EB" w:rsidRPr="00AF0C6A">
              <w:t xml:space="preserve"> </w:t>
            </w:r>
            <w:r w:rsidRPr="00AF0C6A">
              <w:t>the</w:t>
            </w:r>
            <w:r w:rsidR="008616EB" w:rsidRPr="00AF0C6A">
              <w:t xml:space="preserve"> </w:t>
            </w:r>
            <w:r w:rsidRPr="00AF0C6A">
              <w:t>same</w:t>
            </w:r>
            <w:r w:rsidR="008616EB" w:rsidRPr="00AF0C6A">
              <w:t xml:space="preserve"> </w:t>
            </w:r>
            <w:r w:rsidRPr="00AF0C6A">
              <w:t>therapist</w:t>
            </w:r>
          </w:p>
        </w:tc>
      </w:tr>
      <w:tr w:rsidR="3B1F2B0E" w:rsidRPr="00AF0C6A" w14:paraId="60958087" w14:textId="77777777" w:rsidTr="00A87E06">
        <w:tc>
          <w:tcPr>
            <w:tcW w:w="2263" w:type="dxa"/>
          </w:tcPr>
          <w:p w14:paraId="6B73303D" w14:textId="1F2957A5" w:rsidR="399FB8CB" w:rsidRPr="00AF0C6A" w:rsidRDefault="399FB8CB" w:rsidP="00A87E06">
            <w:pPr>
              <w:pStyle w:val="NoSpacing"/>
            </w:pPr>
            <w:r w:rsidRPr="00AF0C6A">
              <w:lastRenderedPageBreak/>
              <w:t>6</w:t>
            </w:r>
          </w:p>
        </w:tc>
        <w:tc>
          <w:tcPr>
            <w:tcW w:w="7371" w:type="dxa"/>
          </w:tcPr>
          <w:p w14:paraId="405BD7B8" w14:textId="1C751787" w:rsidR="0B108D40" w:rsidRPr="00AF0C6A" w:rsidRDefault="0B108D40" w:rsidP="00A87E06">
            <w:pPr>
              <w:pStyle w:val="NoSpacing"/>
            </w:pPr>
            <w:r w:rsidRPr="00AF0C6A">
              <w:t>Someone</w:t>
            </w:r>
            <w:r w:rsidR="008616EB" w:rsidRPr="00AF0C6A">
              <w:t xml:space="preserve"> </w:t>
            </w:r>
            <w:r w:rsidRPr="00AF0C6A">
              <w:t>who</w:t>
            </w:r>
            <w:r w:rsidR="008616EB" w:rsidRPr="00AF0C6A">
              <w:t xml:space="preserve"> </w:t>
            </w:r>
            <w:r w:rsidRPr="00AF0C6A">
              <w:t>phones</w:t>
            </w:r>
            <w:r w:rsidR="008616EB" w:rsidRPr="00AF0C6A">
              <w:t xml:space="preserve"> </w:t>
            </w:r>
            <w:r w:rsidRPr="00AF0C6A">
              <w:t>you</w:t>
            </w:r>
            <w:r w:rsidR="008616EB" w:rsidRPr="00AF0C6A">
              <w:t xml:space="preserve"> </w:t>
            </w:r>
            <w:r w:rsidRPr="00AF0C6A">
              <w:t>occasionally</w:t>
            </w:r>
            <w:r w:rsidR="008616EB" w:rsidRPr="00AF0C6A">
              <w:t xml:space="preserve"> </w:t>
            </w:r>
            <w:r w:rsidRPr="00AF0C6A">
              <w:t>to</w:t>
            </w:r>
            <w:r w:rsidR="008616EB" w:rsidRPr="00AF0C6A">
              <w:t xml:space="preserve"> </w:t>
            </w:r>
            <w:r w:rsidRPr="00AF0C6A">
              <w:t>check</w:t>
            </w:r>
            <w:r w:rsidR="008616EB" w:rsidRPr="00AF0C6A">
              <w:t xml:space="preserve"> </w:t>
            </w:r>
            <w:r w:rsidRPr="00AF0C6A">
              <w:t>in</w:t>
            </w:r>
            <w:r w:rsidR="008616EB" w:rsidRPr="00AF0C6A">
              <w:t xml:space="preserve"> </w:t>
            </w:r>
          </w:p>
        </w:tc>
      </w:tr>
    </w:tbl>
    <w:p w14:paraId="363D32FC" w14:textId="5F7CFC09" w:rsidR="001572FA" w:rsidRDefault="003A3F76" w:rsidP="00A87E06">
      <w:pPr>
        <w:rPr>
          <w:i/>
          <w:color w:val="0070C0"/>
          <w:sz w:val="18"/>
          <w:szCs w:val="18"/>
        </w:rPr>
      </w:pPr>
      <w:r w:rsidRPr="003A3F76">
        <w:rPr>
          <w:i/>
          <w:color w:val="0070C0"/>
          <w:sz w:val="18"/>
          <w:szCs w:val="18"/>
        </w:rPr>
        <w:t xml:space="preserve">Table </w:t>
      </w:r>
      <w:r w:rsidRPr="003A3F76">
        <w:rPr>
          <w:i/>
          <w:color w:val="0070C0"/>
          <w:sz w:val="18"/>
          <w:szCs w:val="18"/>
        </w:rPr>
        <w:fldChar w:fldCharType="begin"/>
      </w:r>
      <w:r w:rsidRPr="003A3F76">
        <w:rPr>
          <w:i/>
          <w:color w:val="0070C0"/>
          <w:sz w:val="18"/>
          <w:szCs w:val="18"/>
        </w:rPr>
        <w:instrText xml:space="preserve"> SEQ Table \* ARABIC </w:instrText>
      </w:r>
      <w:r w:rsidRPr="003A3F76">
        <w:rPr>
          <w:i/>
          <w:color w:val="0070C0"/>
          <w:sz w:val="18"/>
          <w:szCs w:val="18"/>
        </w:rPr>
        <w:fldChar w:fldCharType="separate"/>
      </w:r>
      <w:r w:rsidRPr="003A3F76">
        <w:rPr>
          <w:i/>
          <w:noProof/>
          <w:color w:val="0070C0"/>
          <w:sz w:val="18"/>
          <w:szCs w:val="18"/>
        </w:rPr>
        <w:t>1</w:t>
      </w:r>
      <w:r w:rsidRPr="003A3F76">
        <w:rPr>
          <w:i/>
          <w:color w:val="0070C0"/>
          <w:sz w:val="18"/>
          <w:szCs w:val="18"/>
        </w:rPr>
        <w:fldChar w:fldCharType="end"/>
      </w:r>
      <w:r w:rsidRPr="003A3F76">
        <w:rPr>
          <w:i/>
          <w:color w:val="0070C0"/>
          <w:sz w:val="18"/>
          <w:szCs w:val="18"/>
        </w:rPr>
        <w:t>: The top 6 ranked intervention suggestions from the online survey.</w:t>
      </w:r>
    </w:p>
    <w:p w14:paraId="58DDC481" w14:textId="77777777" w:rsidR="003A3F76" w:rsidRPr="003A3F76" w:rsidRDefault="003A3F76" w:rsidP="00A87E06">
      <w:pPr>
        <w:rPr>
          <w:i/>
          <w:color w:val="0070C0"/>
          <w:sz w:val="18"/>
          <w:szCs w:val="18"/>
        </w:rPr>
      </w:pPr>
    </w:p>
    <w:p w14:paraId="36C74887" w14:textId="69B92D35" w:rsidR="004E37DE" w:rsidRDefault="003A3F76" w:rsidP="00A87E06">
      <w:r>
        <w:t>Individual</w:t>
      </w:r>
      <w:r w:rsidR="008616EB" w:rsidRPr="00AF0C6A">
        <w:t xml:space="preserve"> </w:t>
      </w:r>
      <w:r w:rsidR="19AE8B78" w:rsidRPr="00AF0C6A">
        <w:t>therapy</w:t>
      </w:r>
      <w:r w:rsidR="008616EB" w:rsidRPr="00AF0C6A">
        <w:t xml:space="preserve"> </w:t>
      </w:r>
      <w:r w:rsidR="19AE8B78" w:rsidRPr="00AF0C6A">
        <w:t>was</w:t>
      </w:r>
      <w:r w:rsidR="008616EB" w:rsidRPr="00AF0C6A">
        <w:t xml:space="preserve"> </w:t>
      </w:r>
      <w:r w:rsidR="19AE8B78" w:rsidRPr="00AF0C6A">
        <w:t>voted</w:t>
      </w:r>
      <w:r w:rsidR="008616EB" w:rsidRPr="00AF0C6A">
        <w:t xml:space="preserve"> </w:t>
      </w:r>
      <w:r w:rsidR="19AE8B78" w:rsidRPr="00AF0C6A">
        <w:t>as</w:t>
      </w:r>
      <w:r w:rsidR="008616EB" w:rsidRPr="00AF0C6A">
        <w:t xml:space="preserve"> </w:t>
      </w:r>
      <w:r w:rsidR="19AE8B78" w:rsidRPr="00AF0C6A">
        <w:t>the</w:t>
      </w:r>
      <w:r w:rsidR="008616EB" w:rsidRPr="00AF0C6A">
        <w:t xml:space="preserve"> </w:t>
      </w:r>
      <w:r w:rsidR="009972DE" w:rsidRPr="00AF0C6A">
        <w:t>most</w:t>
      </w:r>
      <w:r w:rsidR="008616EB" w:rsidRPr="00AF0C6A">
        <w:t xml:space="preserve"> </w:t>
      </w:r>
      <w:r w:rsidR="009972DE" w:rsidRPr="00AF0C6A">
        <w:t>popular</w:t>
      </w:r>
      <w:r w:rsidR="008616EB" w:rsidRPr="00AF0C6A">
        <w:t xml:space="preserve"> </w:t>
      </w:r>
      <w:r w:rsidR="19AE8B78" w:rsidRPr="00AF0C6A">
        <w:t>preferred</w:t>
      </w:r>
      <w:r w:rsidR="008616EB" w:rsidRPr="00AF0C6A">
        <w:t xml:space="preserve"> </w:t>
      </w:r>
      <w:r w:rsidR="19AE8B78" w:rsidRPr="00AF0C6A">
        <w:t>intervention</w:t>
      </w:r>
      <w:r w:rsidR="008616EB" w:rsidRPr="00AF0C6A">
        <w:t xml:space="preserve"> </w:t>
      </w:r>
      <w:r w:rsidR="315AC9A1" w:rsidRPr="00AF0C6A">
        <w:t>choice</w:t>
      </w:r>
      <w:r w:rsidR="008616EB" w:rsidRPr="00AF0C6A">
        <w:t xml:space="preserve"> </w:t>
      </w:r>
      <w:r w:rsidR="19AE8B78" w:rsidRPr="00AF0C6A">
        <w:t>across</w:t>
      </w:r>
      <w:r w:rsidR="008616EB" w:rsidRPr="00AF0C6A">
        <w:t xml:space="preserve"> </w:t>
      </w:r>
      <w:r w:rsidR="19AE8B78" w:rsidRPr="00AF0C6A">
        <w:t>all</w:t>
      </w:r>
      <w:r w:rsidR="008616EB" w:rsidRPr="00AF0C6A">
        <w:t xml:space="preserve"> </w:t>
      </w:r>
      <w:r w:rsidR="476A7610" w:rsidRPr="00AF0C6A">
        <w:t>options</w:t>
      </w:r>
      <w:r w:rsidR="19AE8B78" w:rsidRPr="00AF0C6A">
        <w:t>.</w:t>
      </w:r>
      <w:r w:rsidR="008616EB" w:rsidRPr="00AF0C6A">
        <w:t xml:space="preserve"> </w:t>
      </w:r>
      <w:r w:rsidR="009972DE" w:rsidRPr="00AF0C6A">
        <w:t>When</w:t>
      </w:r>
      <w:r w:rsidR="008616EB" w:rsidRPr="00AF0C6A">
        <w:t xml:space="preserve"> </w:t>
      </w:r>
      <w:r w:rsidR="009972DE" w:rsidRPr="00AF0C6A">
        <w:t>spoken</w:t>
      </w:r>
      <w:r w:rsidR="008616EB" w:rsidRPr="00AF0C6A">
        <w:t xml:space="preserve"> </w:t>
      </w:r>
      <w:r w:rsidR="009972DE" w:rsidRPr="00AF0C6A">
        <w:t>about</w:t>
      </w:r>
      <w:r w:rsidR="008616EB" w:rsidRPr="00AF0C6A">
        <w:t xml:space="preserve"> </w:t>
      </w:r>
      <w:r w:rsidR="009972DE" w:rsidRPr="00AF0C6A">
        <w:t>at</w:t>
      </w:r>
      <w:r w:rsidR="008616EB" w:rsidRPr="00AF0C6A">
        <w:t xml:space="preserve"> </w:t>
      </w:r>
      <w:r w:rsidR="009972DE" w:rsidRPr="00AF0C6A">
        <w:t>the</w:t>
      </w:r>
      <w:r w:rsidR="008616EB" w:rsidRPr="00AF0C6A">
        <w:t xml:space="preserve"> </w:t>
      </w:r>
      <w:r w:rsidR="009972DE" w:rsidRPr="00AF0C6A">
        <w:t>individual</w:t>
      </w:r>
      <w:r w:rsidR="008616EB" w:rsidRPr="00AF0C6A">
        <w:t xml:space="preserve"> </w:t>
      </w:r>
      <w:r w:rsidR="009972DE" w:rsidRPr="00AF0C6A">
        <w:t>interview</w:t>
      </w:r>
      <w:r w:rsidR="008616EB" w:rsidRPr="00AF0C6A">
        <w:t xml:space="preserve"> </w:t>
      </w:r>
      <w:r w:rsidR="009972DE" w:rsidRPr="00AF0C6A">
        <w:t>and</w:t>
      </w:r>
      <w:r w:rsidR="008616EB" w:rsidRPr="00AF0C6A">
        <w:t xml:space="preserve"> </w:t>
      </w:r>
      <w:r w:rsidR="009972DE" w:rsidRPr="00AF0C6A">
        <w:t>focus</w:t>
      </w:r>
      <w:r w:rsidR="008616EB" w:rsidRPr="00AF0C6A">
        <w:t xml:space="preserve"> </w:t>
      </w:r>
      <w:r w:rsidR="009972DE" w:rsidRPr="00AF0C6A">
        <w:t>group</w:t>
      </w:r>
      <w:r w:rsidR="008616EB" w:rsidRPr="00AF0C6A">
        <w:t xml:space="preserve"> </w:t>
      </w:r>
      <w:r w:rsidR="009972DE" w:rsidRPr="00AF0C6A">
        <w:t>stage,</w:t>
      </w:r>
      <w:r w:rsidR="008616EB" w:rsidRPr="00AF0C6A">
        <w:t xml:space="preserve"> </w:t>
      </w:r>
      <w:r w:rsidR="009972DE" w:rsidRPr="00AF0C6A">
        <w:t>i</w:t>
      </w:r>
      <w:r w:rsidR="6BBDA9CB" w:rsidRPr="00AF0C6A">
        <w:t>t</w:t>
      </w:r>
      <w:r w:rsidR="008616EB" w:rsidRPr="00AF0C6A">
        <w:t xml:space="preserve"> </w:t>
      </w:r>
      <w:r w:rsidR="6BBDA9CB" w:rsidRPr="00AF0C6A">
        <w:t>was</w:t>
      </w:r>
      <w:r w:rsidR="008616EB" w:rsidRPr="00AF0C6A">
        <w:t xml:space="preserve"> </w:t>
      </w:r>
      <w:r w:rsidR="19AE8B78" w:rsidRPr="00AF0C6A">
        <w:t>felt</w:t>
      </w:r>
      <w:r w:rsidR="008616EB" w:rsidRPr="00AF0C6A">
        <w:t xml:space="preserve"> </w:t>
      </w:r>
      <w:r w:rsidR="19AE8B78" w:rsidRPr="00AF0C6A">
        <w:t>that</w:t>
      </w:r>
      <w:r w:rsidR="008616EB" w:rsidRPr="00AF0C6A">
        <w:t xml:space="preserve"> </w:t>
      </w:r>
      <w:r w:rsidR="19AE8B78" w:rsidRPr="00AF0C6A">
        <w:t>speaking</w:t>
      </w:r>
      <w:r w:rsidR="008616EB" w:rsidRPr="00AF0C6A">
        <w:t xml:space="preserve"> </w:t>
      </w:r>
      <w:r w:rsidR="19AE8B78" w:rsidRPr="00AF0C6A">
        <w:t>to</w:t>
      </w:r>
      <w:r w:rsidR="008616EB" w:rsidRPr="00AF0C6A">
        <w:t xml:space="preserve"> </w:t>
      </w:r>
      <w:r w:rsidR="19AE8B78" w:rsidRPr="00AF0C6A">
        <w:t>someone</w:t>
      </w:r>
      <w:r w:rsidR="008616EB" w:rsidRPr="00AF0C6A">
        <w:t xml:space="preserve"> </w:t>
      </w:r>
      <w:r w:rsidR="19AE8B78" w:rsidRPr="00AF0C6A">
        <w:t>c</w:t>
      </w:r>
      <w:r w:rsidR="7377F900" w:rsidRPr="00AF0C6A">
        <w:t>onfidentially</w:t>
      </w:r>
      <w:r w:rsidR="008616EB" w:rsidRPr="00AF0C6A">
        <w:t xml:space="preserve"> </w:t>
      </w:r>
      <w:r w:rsidR="6F0CB406" w:rsidRPr="00AF0C6A">
        <w:t>in</w:t>
      </w:r>
      <w:r w:rsidR="008616EB" w:rsidRPr="00AF0C6A">
        <w:t xml:space="preserve"> </w:t>
      </w:r>
      <w:r w:rsidR="6F0CB406" w:rsidRPr="00AF0C6A">
        <w:t>a</w:t>
      </w:r>
      <w:r w:rsidR="008616EB" w:rsidRPr="00AF0C6A">
        <w:t xml:space="preserve"> </w:t>
      </w:r>
      <w:r w:rsidR="3A3B3936" w:rsidRPr="00AF0C6A">
        <w:t>one-to-one</w:t>
      </w:r>
      <w:r w:rsidR="008616EB" w:rsidRPr="00AF0C6A">
        <w:t xml:space="preserve"> </w:t>
      </w:r>
      <w:r w:rsidR="15AD486D" w:rsidRPr="00AF0C6A">
        <w:t>setting</w:t>
      </w:r>
      <w:r w:rsidR="008616EB" w:rsidRPr="00AF0C6A">
        <w:t xml:space="preserve"> </w:t>
      </w:r>
      <w:r w:rsidR="7377F900" w:rsidRPr="00AF0C6A">
        <w:t>was</w:t>
      </w:r>
      <w:r w:rsidR="008616EB" w:rsidRPr="00AF0C6A">
        <w:t xml:space="preserve"> </w:t>
      </w:r>
      <w:r w:rsidR="7377F900" w:rsidRPr="00AF0C6A">
        <w:t>important</w:t>
      </w:r>
      <w:r w:rsidR="008616EB" w:rsidRPr="00AF0C6A">
        <w:t xml:space="preserve"> </w:t>
      </w:r>
      <w:r w:rsidR="7377F900" w:rsidRPr="00AF0C6A">
        <w:t>particularly</w:t>
      </w:r>
      <w:r w:rsidR="008616EB" w:rsidRPr="00AF0C6A">
        <w:t xml:space="preserve"> </w:t>
      </w:r>
      <w:r w:rsidR="7377F900" w:rsidRPr="00AF0C6A">
        <w:t>for</w:t>
      </w:r>
      <w:r w:rsidR="008616EB" w:rsidRPr="00AF0C6A">
        <w:t xml:space="preserve"> </w:t>
      </w:r>
      <w:r w:rsidR="7377F900" w:rsidRPr="00AF0C6A">
        <w:t>someone</w:t>
      </w:r>
      <w:r w:rsidR="008616EB" w:rsidRPr="00AF0C6A">
        <w:t xml:space="preserve"> </w:t>
      </w:r>
      <w:r w:rsidR="269F36F6" w:rsidRPr="00AF0C6A">
        <w:t>who</w:t>
      </w:r>
      <w:r w:rsidR="008616EB" w:rsidRPr="00AF0C6A">
        <w:t xml:space="preserve"> </w:t>
      </w:r>
      <w:r w:rsidR="269F36F6" w:rsidRPr="00AF0C6A">
        <w:t>is</w:t>
      </w:r>
      <w:r w:rsidR="008616EB" w:rsidRPr="00AF0C6A">
        <w:t xml:space="preserve"> </w:t>
      </w:r>
      <w:r w:rsidR="269F36F6" w:rsidRPr="00AF0C6A">
        <w:t>seeking</w:t>
      </w:r>
      <w:r w:rsidR="008616EB" w:rsidRPr="00AF0C6A">
        <w:t xml:space="preserve"> </w:t>
      </w:r>
      <w:r w:rsidR="269F36F6" w:rsidRPr="00AF0C6A">
        <w:t>help</w:t>
      </w:r>
      <w:r w:rsidR="008616EB" w:rsidRPr="00AF0C6A">
        <w:t xml:space="preserve"> </w:t>
      </w:r>
      <w:r w:rsidR="7377F900" w:rsidRPr="00AF0C6A">
        <w:t>for</w:t>
      </w:r>
      <w:r w:rsidR="008616EB" w:rsidRPr="00AF0C6A">
        <w:t xml:space="preserve"> </w:t>
      </w:r>
      <w:r w:rsidR="7377F900" w:rsidRPr="00AF0C6A">
        <w:t>the</w:t>
      </w:r>
      <w:r w:rsidR="008616EB" w:rsidRPr="00AF0C6A">
        <w:t xml:space="preserve"> </w:t>
      </w:r>
      <w:r w:rsidR="7377F900" w:rsidRPr="00AF0C6A">
        <w:t>first</w:t>
      </w:r>
      <w:r w:rsidR="008616EB" w:rsidRPr="00AF0C6A">
        <w:t xml:space="preserve"> </w:t>
      </w:r>
      <w:r w:rsidR="7377F900" w:rsidRPr="00AF0C6A">
        <w:t>time.</w:t>
      </w:r>
      <w:r w:rsidR="008616EB" w:rsidRPr="00AF0C6A">
        <w:t xml:space="preserve"> </w:t>
      </w:r>
      <w:r w:rsidR="009972DE" w:rsidRPr="00AF0C6A">
        <w:t>Having</w:t>
      </w:r>
      <w:r w:rsidR="008616EB" w:rsidRPr="00AF0C6A">
        <w:t xml:space="preserve"> </w:t>
      </w:r>
      <w:r w:rsidR="009972DE" w:rsidRPr="00AF0C6A">
        <w:t>options</w:t>
      </w:r>
      <w:r w:rsidR="008616EB" w:rsidRPr="00AF0C6A">
        <w:t xml:space="preserve"> </w:t>
      </w:r>
      <w:r w:rsidR="009972DE" w:rsidRPr="00AF0C6A">
        <w:t>regarding</w:t>
      </w:r>
      <w:r w:rsidR="008616EB" w:rsidRPr="00AF0C6A">
        <w:t xml:space="preserve"> </w:t>
      </w:r>
      <w:r w:rsidR="6D80E49C" w:rsidRPr="00AF0C6A">
        <w:t>the</w:t>
      </w:r>
      <w:r w:rsidR="008616EB" w:rsidRPr="00AF0C6A">
        <w:t xml:space="preserve"> </w:t>
      </w:r>
      <w:r w:rsidR="6D80E49C" w:rsidRPr="00AF0C6A">
        <w:t>type</w:t>
      </w:r>
      <w:r w:rsidR="008616EB" w:rsidRPr="00AF0C6A">
        <w:t xml:space="preserve"> </w:t>
      </w:r>
      <w:r w:rsidR="6D80E49C" w:rsidRPr="00AF0C6A">
        <w:t>of</w:t>
      </w:r>
      <w:r w:rsidR="008616EB" w:rsidRPr="00AF0C6A">
        <w:t xml:space="preserve"> </w:t>
      </w:r>
      <w:r w:rsidR="6D80E49C" w:rsidRPr="00AF0C6A">
        <w:t>therapist</w:t>
      </w:r>
      <w:r w:rsidR="008616EB" w:rsidRPr="00AF0C6A">
        <w:t xml:space="preserve"> </w:t>
      </w:r>
      <w:r w:rsidR="6D80E49C" w:rsidRPr="00AF0C6A">
        <w:t>(i.e.</w:t>
      </w:r>
      <w:r w:rsidR="008616EB" w:rsidRPr="00AF0C6A">
        <w:t xml:space="preserve"> </w:t>
      </w:r>
      <w:r w:rsidR="6D80E49C" w:rsidRPr="00AF0C6A">
        <w:t>gender,</w:t>
      </w:r>
      <w:r w:rsidR="008616EB" w:rsidRPr="00AF0C6A">
        <w:t xml:space="preserve"> </w:t>
      </w:r>
      <w:r w:rsidR="633E3E7F" w:rsidRPr="00AF0C6A">
        <w:t>ethnicity</w:t>
      </w:r>
      <w:r w:rsidR="6D80E49C" w:rsidRPr="00AF0C6A">
        <w:t>)</w:t>
      </w:r>
      <w:r w:rsidR="008616EB" w:rsidRPr="00AF0C6A">
        <w:t xml:space="preserve"> </w:t>
      </w:r>
      <w:r w:rsidR="33868B5C" w:rsidRPr="00AF0C6A">
        <w:t>and</w:t>
      </w:r>
      <w:r w:rsidR="008616EB" w:rsidRPr="00AF0C6A">
        <w:t xml:space="preserve"> </w:t>
      </w:r>
      <w:r w:rsidR="33868B5C" w:rsidRPr="00AF0C6A">
        <w:t>the</w:t>
      </w:r>
      <w:r w:rsidR="008616EB" w:rsidRPr="00AF0C6A">
        <w:t xml:space="preserve"> </w:t>
      </w:r>
      <w:r w:rsidR="4CD35735" w:rsidRPr="00AF0C6A">
        <w:t>number</w:t>
      </w:r>
      <w:r w:rsidR="008616EB" w:rsidRPr="00AF0C6A">
        <w:t xml:space="preserve"> </w:t>
      </w:r>
      <w:r w:rsidR="4CD35735" w:rsidRPr="00AF0C6A">
        <w:t>of</w:t>
      </w:r>
      <w:r w:rsidR="008616EB" w:rsidRPr="00AF0C6A">
        <w:t xml:space="preserve"> </w:t>
      </w:r>
      <w:r w:rsidR="4CD35735" w:rsidRPr="00AF0C6A">
        <w:t>sessions</w:t>
      </w:r>
      <w:r w:rsidR="008616EB" w:rsidRPr="00AF0C6A">
        <w:t xml:space="preserve"> </w:t>
      </w:r>
      <w:r w:rsidR="53A8B643" w:rsidRPr="00AF0C6A">
        <w:t>was</w:t>
      </w:r>
      <w:r w:rsidR="008616EB" w:rsidRPr="00AF0C6A">
        <w:t xml:space="preserve"> </w:t>
      </w:r>
      <w:r w:rsidR="53A8B643" w:rsidRPr="00AF0C6A">
        <w:t>important</w:t>
      </w:r>
      <w:r w:rsidR="008616EB" w:rsidRPr="00AF0C6A">
        <w:t xml:space="preserve"> </w:t>
      </w:r>
      <w:r w:rsidR="780DD4CF" w:rsidRPr="00AF0C6A">
        <w:t>and</w:t>
      </w:r>
      <w:r w:rsidR="008616EB" w:rsidRPr="00AF0C6A">
        <w:t xml:space="preserve"> </w:t>
      </w:r>
      <w:r w:rsidR="53A8B643" w:rsidRPr="00AF0C6A">
        <w:t>having</w:t>
      </w:r>
      <w:r w:rsidR="008616EB" w:rsidRPr="00AF0C6A">
        <w:t xml:space="preserve"> </w:t>
      </w:r>
      <w:r w:rsidR="53A8B643" w:rsidRPr="00AF0C6A">
        <w:t>therapy</w:t>
      </w:r>
      <w:r w:rsidR="008616EB" w:rsidRPr="00AF0C6A">
        <w:t xml:space="preserve"> </w:t>
      </w:r>
      <w:r w:rsidR="0AA0940D" w:rsidRPr="00AF0C6A">
        <w:t>session</w:t>
      </w:r>
      <w:r w:rsidR="24703606" w:rsidRPr="00AF0C6A">
        <w:t>s</w:t>
      </w:r>
      <w:r w:rsidR="008616EB" w:rsidRPr="00AF0C6A">
        <w:t xml:space="preserve"> </w:t>
      </w:r>
      <w:r w:rsidR="26C797AE" w:rsidRPr="00AF0C6A">
        <w:t>located</w:t>
      </w:r>
      <w:r w:rsidR="008616EB" w:rsidRPr="00AF0C6A">
        <w:t xml:space="preserve"> </w:t>
      </w:r>
      <w:r w:rsidR="53A8B643" w:rsidRPr="00AF0C6A">
        <w:t>in</w:t>
      </w:r>
      <w:r w:rsidR="008616EB" w:rsidRPr="00AF0C6A">
        <w:t xml:space="preserve"> </w:t>
      </w:r>
      <w:r w:rsidR="3875F4D2" w:rsidRPr="00AF0C6A">
        <w:t>a</w:t>
      </w:r>
      <w:r w:rsidR="008616EB" w:rsidRPr="00AF0C6A">
        <w:t xml:space="preserve"> </w:t>
      </w:r>
      <w:r w:rsidR="3875F4D2" w:rsidRPr="00AF0C6A">
        <w:t>non-clinically</w:t>
      </w:r>
      <w:r w:rsidR="008616EB" w:rsidRPr="00AF0C6A">
        <w:t xml:space="preserve"> </w:t>
      </w:r>
      <w:r w:rsidR="3875F4D2" w:rsidRPr="00AF0C6A">
        <w:t>venue/setting</w:t>
      </w:r>
      <w:r w:rsidR="008616EB" w:rsidRPr="00AF0C6A">
        <w:t xml:space="preserve"> </w:t>
      </w:r>
      <w:r w:rsidR="3E10D517" w:rsidRPr="00AF0C6A">
        <w:t>was</w:t>
      </w:r>
      <w:r w:rsidR="008616EB" w:rsidRPr="00AF0C6A">
        <w:t xml:space="preserve"> </w:t>
      </w:r>
      <w:r w:rsidR="3E10D517" w:rsidRPr="00AF0C6A">
        <w:t>essential</w:t>
      </w:r>
      <w:r w:rsidR="008616EB" w:rsidRPr="00AF0C6A">
        <w:t xml:space="preserve"> </w:t>
      </w:r>
      <w:r w:rsidR="3E10D517" w:rsidRPr="00AF0C6A">
        <w:t>(if</w:t>
      </w:r>
      <w:r w:rsidR="008616EB" w:rsidRPr="00AF0C6A">
        <w:t xml:space="preserve"> </w:t>
      </w:r>
      <w:r w:rsidR="3E10D517" w:rsidRPr="00AF0C6A">
        <w:t>not</w:t>
      </w:r>
      <w:r w:rsidR="008616EB" w:rsidRPr="00AF0C6A">
        <w:t xml:space="preserve"> </w:t>
      </w:r>
      <w:r w:rsidR="3E10D517" w:rsidRPr="00AF0C6A">
        <w:t>delivered</w:t>
      </w:r>
      <w:r w:rsidR="008616EB" w:rsidRPr="00AF0C6A">
        <w:t xml:space="preserve"> </w:t>
      </w:r>
      <w:r w:rsidR="3E10D517" w:rsidRPr="00AF0C6A">
        <w:t>online).</w:t>
      </w:r>
      <w:r w:rsidR="008616EB" w:rsidRPr="00AF0C6A">
        <w:t xml:space="preserve"> </w:t>
      </w:r>
      <w:r w:rsidR="3003E047" w:rsidRPr="00AF0C6A">
        <w:t>Having</w:t>
      </w:r>
      <w:r w:rsidR="008616EB" w:rsidRPr="00AF0C6A">
        <w:t xml:space="preserve"> </w:t>
      </w:r>
      <w:r w:rsidR="3003E047" w:rsidRPr="00AF0C6A">
        <w:t>ongoing</w:t>
      </w:r>
      <w:r w:rsidR="008616EB" w:rsidRPr="00AF0C6A">
        <w:t xml:space="preserve"> </w:t>
      </w:r>
      <w:r w:rsidR="3003E047" w:rsidRPr="00AF0C6A">
        <w:t>support</w:t>
      </w:r>
      <w:r w:rsidR="008616EB" w:rsidRPr="00AF0C6A">
        <w:t xml:space="preserve"> </w:t>
      </w:r>
      <w:r w:rsidR="3003E047" w:rsidRPr="00AF0C6A">
        <w:t>after</w:t>
      </w:r>
      <w:r w:rsidR="008616EB" w:rsidRPr="00AF0C6A">
        <w:t xml:space="preserve"> </w:t>
      </w:r>
      <w:r w:rsidR="3003E047" w:rsidRPr="00AF0C6A">
        <w:t>therapy</w:t>
      </w:r>
      <w:r w:rsidR="008616EB" w:rsidRPr="00AF0C6A">
        <w:t xml:space="preserve"> </w:t>
      </w:r>
      <w:r w:rsidR="3003E047" w:rsidRPr="00AF0C6A">
        <w:t>in</w:t>
      </w:r>
      <w:r w:rsidR="008616EB" w:rsidRPr="00AF0C6A">
        <w:t xml:space="preserve"> </w:t>
      </w:r>
      <w:r w:rsidR="3003E047" w:rsidRPr="00AF0C6A">
        <w:t>the</w:t>
      </w:r>
      <w:r w:rsidR="008616EB" w:rsidRPr="00AF0C6A">
        <w:t xml:space="preserve"> </w:t>
      </w:r>
      <w:r w:rsidR="3003E047" w:rsidRPr="00AF0C6A">
        <w:t>form</w:t>
      </w:r>
      <w:r w:rsidR="008616EB" w:rsidRPr="00AF0C6A">
        <w:t xml:space="preserve"> </w:t>
      </w:r>
      <w:r w:rsidR="3003E047" w:rsidRPr="00AF0C6A">
        <w:t>of</w:t>
      </w:r>
      <w:r w:rsidR="008616EB" w:rsidRPr="00AF0C6A">
        <w:t xml:space="preserve"> </w:t>
      </w:r>
      <w:r w:rsidR="3003E047" w:rsidRPr="00AF0C6A">
        <w:t>a</w:t>
      </w:r>
      <w:r w:rsidR="008616EB" w:rsidRPr="00AF0C6A">
        <w:t xml:space="preserve"> </w:t>
      </w:r>
      <w:r w:rsidR="3003E047" w:rsidRPr="00AF0C6A">
        <w:t>support</w:t>
      </w:r>
      <w:r w:rsidR="008616EB" w:rsidRPr="00AF0C6A">
        <w:t xml:space="preserve"> </w:t>
      </w:r>
      <w:r w:rsidR="3003E047" w:rsidRPr="00AF0C6A">
        <w:t>group</w:t>
      </w:r>
      <w:r w:rsidR="008616EB" w:rsidRPr="00AF0C6A">
        <w:t xml:space="preserve"> </w:t>
      </w:r>
      <w:r w:rsidR="3003E047" w:rsidRPr="00AF0C6A">
        <w:t>or</w:t>
      </w:r>
      <w:r w:rsidR="008616EB" w:rsidRPr="00AF0C6A">
        <w:t xml:space="preserve"> </w:t>
      </w:r>
      <w:r w:rsidR="3003E047" w:rsidRPr="00AF0C6A">
        <w:t>‘check</w:t>
      </w:r>
      <w:r w:rsidR="008616EB" w:rsidRPr="00AF0C6A">
        <w:t xml:space="preserve"> </w:t>
      </w:r>
      <w:r w:rsidR="3003E047" w:rsidRPr="00AF0C6A">
        <w:t>ins’</w:t>
      </w:r>
      <w:r w:rsidR="008616EB" w:rsidRPr="00AF0C6A">
        <w:t xml:space="preserve"> </w:t>
      </w:r>
      <w:r w:rsidR="3003E047" w:rsidRPr="00AF0C6A">
        <w:t>from</w:t>
      </w:r>
      <w:r w:rsidR="008616EB" w:rsidRPr="00AF0C6A">
        <w:t xml:space="preserve"> </w:t>
      </w:r>
      <w:r w:rsidR="3003E047" w:rsidRPr="00AF0C6A">
        <w:t>a</w:t>
      </w:r>
      <w:r w:rsidR="008616EB" w:rsidRPr="00AF0C6A">
        <w:t xml:space="preserve"> </w:t>
      </w:r>
      <w:r w:rsidR="3003E047" w:rsidRPr="00AF0C6A">
        <w:t>therapist</w:t>
      </w:r>
      <w:r w:rsidR="008616EB" w:rsidRPr="00AF0C6A">
        <w:t xml:space="preserve"> </w:t>
      </w:r>
      <w:r w:rsidR="21689E92" w:rsidRPr="00AF0C6A">
        <w:t>or</w:t>
      </w:r>
      <w:r w:rsidR="008616EB" w:rsidRPr="00AF0C6A">
        <w:t xml:space="preserve"> </w:t>
      </w:r>
      <w:r w:rsidR="21689E92" w:rsidRPr="00AF0C6A">
        <w:t>facilitator/wellbeing</w:t>
      </w:r>
      <w:r w:rsidR="008616EB" w:rsidRPr="00AF0C6A">
        <w:t xml:space="preserve"> </w:t>
      </w:r>
      <w:r w:rsidR="3003E047" w:rsidRPr="00AF0C6A">
        <w:t>practitioner</w:t>
      </w:r>
      <w:r w:rsidR="008616EB" w:rsidRPr="00AF0C6A">
        <w:t xml:space="preserve"> </w:t>
      </w:r>
      <w:r w:rsidR="3003E047" w:rsidRPr="00AF0C6A">
        <w:t>was</w:t>
      </w:r>
      <w:r w:rsidR="008616EB" w:rsidRPr="00AF0C6A">
        <w:t xml:space="preserve"> </w:t>
      </w:r>
      <w:r w:rsidR="3003E047" w:rsidRPr="00AF0C6A">
        <w:t>an</w:t>
      </w:r>
      <w:r w:rsidR="008616EB" w:rsidRPr="00AF0C6A">
        <w:t xml:space="preserve"> </w:t>
      </w:r>
      <w:r w:rsidR="3003E047" w:rsidRPr="00AF0C6A">
        <w:t>idea</w:t>
      </w:r>
      <w:r w:rsidR="008616EB" w:rsidRPr="00AF0C6A">
        <w:t xml:space="preserve"> </w:t>
      </w:r>
      <w:r w:rsidR="3003E047" w:rsidRPr="00AF0C6A">
        <w:t>that</w:t>
      </w:r>
      <w:r w:rsidR="008616EB" w:rsidRPr="00AF0C6A">
        <w:t xml:space="preserve"> </w:t>
      </w:r>
      <w:r w:rsidR="3003E047" w:rsidRPr="00AF0C6A">
        <w:t>was</w:t>
      </w:r>
      <w:r w:rsidR="008616EB" w:rsidRPr="00AF0C6A">
        <w:t xml:space="preserve"> </w:t>
      </w:r>
      <w:r w:rsidR="3003E047" w:rsidRPr="00AF0C6A">
        <w:t>well</w:t>
      </w:r>
      <w:r w:rsidR="008616EB" w:rsidRPr="00AF0C6A">
        <w:t xml:space="preserve"> </w:t>
      </w:r>
      <w:r w:rsidR="3003E047" w:rsidRPr="00AF0C6A">
        <w:t>endorsed</w:t>
      </w:r>
      <w:r w:rsidR="722B708D" w:rsidRPr="00AF0C6A">
        <w:t>,</w:t>
      </w:r>
      <w:r w:rsidR="008616EB" w:rsidRPr="00AF0C6A">
        <w:t xml:space="preserve"> </w:t>
      </w:r>
      <w:r w:rsidR="722B708D" w:rsidRPr="00AF0C6A">
        <w:t>with</w:t>
      </w:r>
      <w:r w:rsidR="008616EB" w:rsidRPr="00AF0C6A">
        <w:t xml:space="preserve"> </w:t>
      </w:r>
      <w:r w:rsidR="722B708D" w:rsidRPr="00AF0C6A">
        <w:t>participants</w:t>
      </w:r>
      <w:r w:rsidR="008616EB" w:rsidRPr="00AF0C6A">
        <w:t xml:space="preserve"> </w:t>
      </w:r>
      <w:r w:rsidR="722B708D" w:rsidRPr="00AF0C6A">
        <w:t>want</w:t>
      </w:r>
      <w:r w:rsidR="2CA2F334" w:rsidRPr="00AF0C6A">
        <w:t>ing</w:t>
      </w:r>
      <w:r w:rsidR="008616EB" w:rsidRPr="00AF0C6A">
        <w:t xml:space="preserve"> </w:t>
      </w:r>
      <w:r w:rsidR="722B708D" w:rsidRPr="00AF0C6A">
        <w:t>some</w:t>
      </w:r>
      <w:r w:rsidR="008616EB" w:rsidRPr="00AF0C6A">
        <w:t xml:space="preserve"> </w:t>
      </w:r>
      <w:r w:rsidR="722B708D" w:rsidRPr="00AF0C6A">
        <w:t>type</w:t>
      </w:r>
      <w:r w:rsidR="008616EB" w:rsidRPr="00AF0C6A">
        <w:t xml:space="preserve"> </w:t>
      </w:r>
      <w:r w:rsidR="722B708D" w:rsidRPr="00AF0C6A">
        <w:t>of</w:t>
      </w:r>
      <w:r w:rsidR="008616EB" w:rsidRPr="00AF0C6A">
        <w:t xml:space="preserve"> </w:t>
      </w:r>
      <w:r w:rsidR="66BE4BA0" w:rsidRPr="00AF0C6A">
        <w:t>ongoing</w:t>
      </w:r>
      <w:r w:rsidR="008616EB" w:rsidRPr="00AF0C6A">
        <w:t xml:space="preserve"> </w:t>
      </w:r>
      <w:r w:rsidR="722B708D" w:rsidRPr="00AF0C6A">
        <w:t>aftercare</w:t>
      </w:r>
      <w:r w:rsidR="008616EB" w:rsidRPr="00AF0C6A">
        <w:t xml:space="preserve"> </w:t>
      </w:r>
      <w:r w:rsidR="722B708D" w:rsidRPr="00AF0C6A">
        <w:t>and</w:t>
      </w:r>
      <w:r w:rsidR="008616EB" w:rsidRPr="00AF0C6A">
        <w:t xml:space="preserve"> </w:t>
      </w:r>
      <w:r w:rsidR="722B708D" w:rsidRPr="00AF0C6A">
        <w:t>support</w:t>
      </w:r>
      <w:r w:rsidR="008616EB" w:rsidRPr="00AF0C6A">
        <w:t xml:space="preserve"> </w:t>
      </w:r>
      <w:r w:rsidR="722B708D" w:rsidRPr="00AF0C6A">
        <w:t>that</w:t>
      </w:r>
      <w:r w:rsidR="008616EB" w:rsidRPr="00AF0C6A">
        <w:t xml:space="preserve"> </w:t>
      </w:r>
      <w:r w:rsidR="722B708D" w:rsidRPr="00AF0C6A">
        <w:t>kept</w:t>
      </w:r>
      <w:r w:rsidR="008616EB" w:rsidRPr="00AF0C6A">
        <w:t xml:space="preserve"> </w:t>
      </w:r>
      <w:r w:rsidR="722B708D" w:rsidRPr="00AF0C6A">
        <w:t>them</w:t>
      </w:r>
      <w:r w:rsidR="008616EB" w:rsidRPr="00AF0C6A">
        <w:t xml:space="preserve"> </w:t>
      </w:r>
      <w:r w:rsidR="722B708D" w:rsidRPr="00AF0C6A">
        <w:t>‘connected’</w:t>
      </w:r>
      <w:r w:rsidR="008616EB" w:rsidRPr="00AF0C6A">
        <w:t xml:space="preserve">  </w:t>
      </w:r>
      <w:r w:rsidR="26C08EF2" w:rsidRPr="00AF0C6A">
        <w:t>to</w:t>
      </w:r>
      <w:r w:rsidR="008616EB" w:rsidRPr="00AF0C6A">
        <w:t xml:space="preserve"> </w:t>
      </w:r>
      <w:r w:rsidR="26C08EF2" w:rsidRPr="00AF0C6A">
        <w:t>others</w:t>
      </w:r>
      <w:r w:rsidR="008616EB" w:rsidRPr="00AF0C6A">
        <w:t xml:space="preserve"> </w:t>
      </w:r>
      <w:r w:rsidR="7E81DD51" w:rsidRPr="00AF0C6A">
        <w:t>after</w:t>
      </w:r>
      <w:r w:rsidR="008616EB" w:rsidRPr="00AF0C6A">
        <w:t xml:space="preserve"> </w:t>
      </w:r>
      <w:r w:rsidR="7E81DD51" w:rsidRPr="00AF0C6A">
        <w:t>the</w:t>
      </w:r>
      <w:r w:rsidR="008616EB" w:rsidRPr="00AF0C6A">
        <w:t xml:space="preserve"> </w:t>
      </w:r>
      <w:r w:rsidR="7E81DD51" w:rsidRPr="00AF0C6A">
        <w:t>main</w:t>
      </w:r>
      <w:r w:rsidR="008616EB" w:rsidRPr="00AF0C6A">
        <w:t xml:space="preserve"> </w:t>
      </w:r>
      <w:r w:rsidR="7E81DD51" w:rsidRPr="00AF0C6A">
        <w:t>intervention</w:t>
      </w:r>
      <w:r w:rsidR="008616EB" w:rsidRPr="00AF0C6A">
        <w:t xml:space="preserve"> </w:t>
      </w:r>
      <w:r w:rsidR="7E81DD51" w:rsidRPr="00AF0C6A">
        <w:t>has</w:t>
      </w:r>
      <w:r w:rsidR="008616EB" w:rsidRPr="00AF0C6A">
        <w:t xml:space="preserve"> </w:t>
      </w:r>
      <w:r w:rsidR="018D4530" w:rsidRPr="00AF0C6A">
        <w:t>finished</w:t>
      </w:r>
      <w:r w:rsidR="7E81DD51" w:rsidRPr="00AF0C6A">
        <w:t>.</w:t>
      </w:r>
    </w:p>
    <w:p w14:paraId="00082AC4" w14:textId="77777777" w:rsidR="00881937" w:rsidRPr="00AF0C6A" w:rsidRDefault="00881937" w:rsidP="00A87E06"/>
    <w:p w14:paraId="328C472B" w14:textId="0C2309E3" w:rsidR="004E37DE" w:rsidRPr="00AF0C6A" w:rsidRDefault="00AA249F" w:rsidP="00A87E06">
      <w:pPr>
        <w:pStyle w:val="Heading1"/>
      </w:pPr>
      <w:r w:rsidRPr="00AF0C6A">
        <w:t>Phase</w:t>
      </w:r>
      <w:r w:rsidR="008616EB" w:rsidRPr="00AF0C6A">
        <w:t xml:space="preserve"> </w:t>
      </w:r>
      <w:r w:rsidRPr="00AF0C6A">
        <w:t>Three</w:t>
      </w:r>
      <w:r w:rsidR="00BF6C74" w:rsidRPr="00AF0C6A">
        <w:t xml:space="preserve"> </w:t>
      </w:r>
      <w:r w:rsidRPr="00AF0C6A">
        <w:t>–</w:t>
      </w:r>
      <w:r w:rsidR="008616EB" w:rsidRPr="00AF0C6A">
        <w:t xml:space="preserve"> </w:t>
      </w:r>
      <w:r w:rsidRPr="00AF0C6A">
        <w:t>Intervention</w:t>
      </w:r>
      <w:r w:rsidR="008616EB" w:rsidRPr="00AF0C6A">
        <w:t xml:space="preserve"> </w:t>
      </w:r>
      <w:r w:rsidRPr="00AF0C6A">
        <w:t>co-design</w:t>
      </w:r>
      <w:r w:rsidR="008616EB" w:rsidRPr="00AF0C6A">
        <w:t xml:space="preserve"> </w:t>
      </w:r>
      <w:r w:rsidRPr="00AF0C6A">
        <w:t>session</w:t>
      </w:r>
    </w:p>
    <w:p w14:paraId="3A8DF2FB" w14:textId="77777777" w:rsidR="004E37DE" w:rsidRPr="00AF0C6A" w:rsidRDefault="00AA249F" w:rsidP="00A87E06">
      <w:pPr>
        <w:pStyle w:val="Heading2"/>
      </w:pPr>
      <w:r w:rsidRPr="00AF0C6A">
        <w:t>Method</w:t>
      </w:r>
    </w:p>
    <w:p w14:paraId="0090B026" w14:textId="32693C69" w:rsidR="004E37DE" w:rsidRPr="00AF0C6A" w:rsidRDefault="009972DE" w:rsidP="00A87E06">
      <w:r w:rsidRPr="00AF0C6A">
        <w:t>Five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="00AA249F" w:rsidRPr="00AF0C6A">
        <w:t>men</w:t>
      </w:r>
      <w:r w:rsidR="008616EB" w:rsidRPr="00AF0C6A">
        <w:t xml:space="preserve"> </w:t>
      </w:r>
      <w:r w:rsidR="00AA249F" w:rsidRPr="00AF0C6A">
        <w:t>who</w:t>
      </w:r>
      <w:r w:rsidR="008616EB" w:rsidRPr="00AF0C6A">
        <w:t xml:space="preserve"> </w:t>
      </w:r>
      <w:r w:rsidR="00AA249F" w:rsidRPr="00AF0C6A">
        <w:t>participated</w:t>
      </w:r>
      <w:r w:rsidR="008616EB" w:rsidRPr="00AF0C6A">
        <w:t xml:space="preserve"> </w:t>
      </w:r>
      <w:r w:rsidR="00AA249F" w:rsidRPr="00AF0C6A">
        <w:t>in</w:t>
      </w:r>
      <w:r w:rsidR="008616EB" w:rsidRPr="00AF0C6A">
        <w:t xml:space="preserve"> </w:t>
      </w:r>
      <w:r w:rsidR="00AA249F" w:rsidRPr="00AF0C6A">
        <w:t>phase</w:t>
      </w:r>
      <w:r w:rsidR="008616EB" w:rsidRPr="00AF0C6A">
        <w:t xml:space="preserve"> </w:t>
      </w:r>
      <w:r w:rsidR="00AA249F" w:rsidRPr="00AF0C6A">
        <w:t>1</w:t>
      </w:r>
      <w:r w:rsidR="008616EB" w:rsidRPr="00AF0C6A">
        <w:t xml:space="preserve"> </w:t>
      </w:r>
      <w:r w:rsidR="00AA249F" w:rsidRPr="00AF0C6A">
        <w:t>of</w:t>
      </w:r>
      <w:r w:rsidR="008616EB" w:rsidRPr="00AF0C6A">
        <w:t xml:space="preserve"> </w:t>
      </w:r>
      <w:r w:rsidR="00AA249F" w:rsidRPr="00AF0C6A">
        <w:t>the</w:t>
      </w:r>
      <w:r w:rsidR="008616EB" w:rsidRPr="00AF0C6A">
        <w:t xml:space="preserve"> </w:t>
      </w:r>
      <w:r w:rsidRPr="00AF0C6A">
        <w:t>project</w:t>
      </w:r>
      <w:r w:rsidR="008616EB" w:rsidRPr="00AF0C6A">
        <w:t xml:space="preserve"> </w:t>
      </w:r>
      <w:r w:rsidRPr="00AF0C6A">
        <w:t>returned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attend</w:t>
      </w:r>
      <w:r w:rsidR="008616EB" w:rsidRPr="00AF0C6A">
        <w:t xml:space="preserve"> </w:t>
      </w:r>
      <w:r w:rsidR="00AA249F" w:rsidRPr="00AF0C6A">
        <w:t>an</w:t>
      </w:r>
      <w:r w:rsidR="008616EB" w:rsidRPr="00AF0C6A">
        <w:t xml:space="preserve"> </w:t>
      </w:r>
      <w:r w:rsidR="00AA249F" w:rsidRPr="00AF0C6A">
        <w:t>online</w:t>
      </w:r>
      <w:r w:rsidR="008616EB" w:rsidRPr="00AF0C6A">
        <w:t xml:space="preserve"> </w:t>
      </w:r>
      <w:r w:rsidR="00AA249F" w:rsidRPr="00AF0C6A">
        <w:t>focus</w:t>
      </w:r>
      <w:r w:rsidR="008616EB" w:rsidRPr="00AF0C6A">
        <w:t xml:space="preserve"> </w:t>
      </w:r>
      <w:r w:rsidR="00AA249F" w:rsidRPr="00AF0C6A">
        <w:t>group</w:t>
      </w:r>
      <w:r w:rsidR="008616EB" w:rsidRPr="00AF0C6A">
        <w:t xml:space="preserve"> </w:t>
      </w:r>
      <w:r w:rsidR="00AA249F" w:rsidRPr="00AF0C6A">
        <w:t>to</w:t>
      </w:r>
      <w:r w:rsidR="008616EB" w:rsidRPr="00AF0C6A">
        <w:t xml:space="preserve"> </w:t>
      </w:r>
      <w:r w:rsidR="00AA249F" w:rsidRPr="00AF0C6A">
        <w:t>provide</w:t>
      </w:r>
      <w:r w:rsidR="008616EB" w:rsidRPr="00AF0C6A">
        <w:t xml:space="preserve"> </w:t>
      </w:r>
      <w:r w:rsidR="00AA249F" w:rsidRPr="00AF0C6A">
        <w:t>their</w:t>
      </w:r>
      <w:r w:rsidR="008616EB" w:rsidRPr="00AF0C6A">
        <w:t xml:space="preserve"> </w:t>
      </w:r>
      <w:r w:rsidR="00AA249F" w:rsidRPr="00AF0C6A">
        <w:t>views</w:t>
      </w:r>
      <w:r w:rsidR="008616EB" w:rsidRPr="00AF0C6A">
        <w:t xml:space="preserve"> </w:t>
      </w:r>
      <w:r w:rsidR="00AA249F" w:rsidRPr="00AF0C6A">
        <w:t>on</w:t>
      </w:r>
      <w:r w:rsidR="008616EB" w:rsidRPr="00AF0C6A">
        <w:t xml:space="preserve"> </w:t>
      </w:r>
      <w:r w:rsidR="00AA249F" w:rsidRPr="00AF0C6A">
        <w:t>how</w:t>
      </w:r>
      <w:r w:rsidR="008616EB" w:rsidRPr="00AF0C6A">
        <w:t xml:space="preserve"> </w:t>
      </w:r>
      <w:r w:rsidR="00AA249F" w:rsidRPr="00AF0C6A">
        <w:t>the</w:t>
      </w:r>
      <w:r w:rsidR="008616EB" w:rsidRPr="00AF0C6A">
        <w:t xml:space="preserve"> </w:t>
      </w:r>
      <w:r w:rsidR="00AA249F" w:rsidRPr="00AF0C6A">
        <w:t>mental</w:t>
      </w:r>
      <w:r w:rsidR="008616EB" w:rsidRPr="00AF0C6A">
        <w:t xml:space="preserve"> </w:t>
      </w:r>
      <w:r w:rsidR="00AA249F" w:rsidRPr="00AF0C6A">
        <w:t>health/wellbeing</w:t>
      </w:r>
      <w:r w:rsidR="008616EB" w:rsidRPr="00AF0C6A">
        <w:t xml:space="preserve"> </w:t>
      </w:r>
      <w:r w:rsidR="00AA249F" w:rsidRPr="00AF0C6A">
        <w:t>intervention</w:t>
      </w:r>
      <w:r w:rsidR="008616EB" w:rsidRPr="00AF0C6A">
        <w:t xml:space="preserve"> </w:t>
      </w:r>
      <w:r w:rsidR="00AA249F" w:rsidRPr="00AF0C6A">
        <w:t>should</w:t>
      </w:r>
      <w:r w:rsidR="008616EB" w:rsidRPr="00AF0C6A">
        <w:t xml:space="preserve"> </w:t>
      </w:r>
      <w:r w:rsidR="00AA249F" w:rsidRPr="00AF0C6A">
        <w:t>be</w:t>
      </w:r>
      <w:r w:rsidR="008616EB" w:rsidRPr="00AF0C6A">
        <w:t xml:space="preserve"> </w:t>
      </w:r>
      <w:r w:rsidR="00AA249F" w:rsidRPr="00AF0C6A">
        <w:t>designed</w:t>
      </w:r>
      <w:r w:rsidR="008616EB" w:rsidRPr="00AF0C6A">
        <w:t xml:space="preserve"> </w:t>
      </w:r>
      <w:r w:rsidR="00AA249F" w:rsidRPr="00AF0C6A">
        <w:t>to</w:t>
      </w:r>
      <w:r w:rsidR="008616EB" w:rsidRPr="00AF0C6A">
        <w:t xml:space="preserve"> </w:t>
      </w:r>
      <w:r w:rsidR="00AA249F" w:rsidRPr="00AF0C6A">
        <w:t>meet</w:t>
      </w:r>
      <w:r w:rsidR="008616EB" w:rsidRPr="00AF0C6A">
        <w:t xml:space="preserve"> </w:t>
      </w:r>
      <w:r w:rsidR="00AA249F" w:rsidRPr="00AF0C6A">
        <w:t>the</w:t>
      </w:r>
      <w:r w:rsidR="008616EB" w:rsidRPr="00AF0C6A">
        <w:t xml:space="preserve"> </w:t>
      </w:r>
      <w:r w:rsidR="00AA249F" w:rsidRPr="00AF0C6A">
        <w:t>needs</w:t>
      </w:r>
      <w:r w:rsidR="008616EB" w:rsidRPr="00AF0C6A">
        <w:t xml:space="preserve"> </w:t>
      </w:r>
      <w:r w:rsidR="00AA249F" w:rsidRPr="00AF0C6A">
        <w:t>of</w:t>
      </w:r>
      <w:r w:rsidR="008616EB" w:rsidRPr="00AF0C6A">
        <w:t xml:space="preserve"> </w:t>
      </w:r>
      <w:r w:rsidR="00AA249F" w:rsidRPr="00AF0C6A">
        <w:t>Black</w:t>
      </w:r>
      <w:r w:rsidR="008616EB" w:rsidRPr="00AF0C6A">
        <w:t xml:space="preserve"> </w:t>
      </w:r>
      <w:r w:rsidR="00AA249F" w:rsidRPr="00AF0C6A">
        <w:t>men</w:t>
      </w:r>
      <w:r w:rsidR="00B3453B" w:rsidRPr="00AF0C6A">
        <w:t>,</w:t>
      </w:r>
      <w:r w:rsidR="008616EB" w:rsidRPr="00AF0C6A">
        <w:t xml:space="preserve"> </w:t>
      </w:r>
      <w:r w:rsidR="184C82B2" w:rsidRPr="00AF0C6A">
        <w:t>and</w:t>
      </w:r>
      <w:r w:rsidR="008616EB" w:rsidRPr="00AF0C6A">
        <w:t xml:space="preserve"> </w:t>
      </w:r>
      <w:r w:rsidR="184C82B2" w:rsidRPr="00AF0C6A">
        <w:t>what</w:t>
      </w:r>
      <w:r w:rsidR="008616EB" w:rsidRPr="00AF0C6A">
        <w:t xml:space="preserve"> </w:t>
      </w:r>
      <w:r w:rsidR="184C82B2" w:rsidRPr="00AF0C6A">
        <w:t>factors</w:t>
      </w:r>
      <w:r w:rsidR="008616EB" w:rsidRPr="00AF0C6A">
        <w:t xml:space="preserve"> </w:t>
      </w:r>
      <w:r w:rsidR="184C82B2" w:rsidRPr="00AF0C6A">
        <w:t>would</w:t>
      </w:r>
      <w:r w:rsidR="008616EB" w:rsidRPr="00AF0C6A">
        <w:t xml:space="preserve"> </w:t>
      </w:r>
      <w:r w:rsidR="184C82B2" w:rsidRPr="00AF0C6A">
        <w:t>be</w:t>
      </w:r>
      <w:r w:rsidR="008616EB" w:rsidRPr="00AF0C6A">
        <w:t xml:space="preserve"> </w:t>
      </w:r>
      <w:r w:rsidR="184C82B2" w:rsidRPr="00AF0C6A">
        <w:t>necessary</w:t>
      </w:r>
      <w:r w:rsidR="008616EB" w:rsidRPr="00AF0C6A">
        <w:t xml:space="preserve"> </w:t>
      </w:r>
      <w:r w:rsidR="184C82B2" w:rsidRPr="00AF0C6A">
        <w:t>to</w:t>
      </w:r>
      <w:r w:rsidR="008616EB" w:rsidRPr="00AF0C6A">
        <w:t xml:space="preserve"> </w:t>
      </w:r>
      <w:r w:rsidR="184C82B2" w:rsidRPr="00AF0C6A">
        <w:t>make</w:t>
      </w:r>
      <w:r w:rsidR="008616EB" w:rsidRPr="00AF0C6A">
        <w:t xml:space="preserve"> </w:t>
      </w:r>
      <w:r w:rsidR="184C82B2" w:rsidRPr="00AF0C6A">
        <w:t>the</w:t>
      </w:r>
      <w:r w:rsidR="008616EB" w:rsidRPr="00AF0C6A">
        <w:t xml:space="preserve"> </w:t>
      </w:r>
      <w:r w:rsidR="07907039" w:rsidRPr="00AF0C6A">
        <w:t>delivery</w:t>
      </w:r>
      <w:r w:rsidR="008616EB" w:rsidRPr="00AF0C6A">
        <w:t xml:space="preserve"> </w:t>
      </w:r>
      <w:r w:rsidR="184C82B2" w:rsidRPr="00AF0C6A">
        <w:t>of</w:t>
      </w:r>
      <w:r w:rsidR="008616EB" w:rsidRPr="00AF0C6A">
        <w:t xml:space="preserve"> </w:t>
      </w:r>
      <w:r w:rsidR="184C82B2" w:rsidRPr="00AF0C6A">
        <w:t>the</w:t>
      </w:r>
      <w:r w:rsidR="008616EB" w:rsidRPr="00AF0C6A">
        <w:t xml:space="preserve"> </w:t>
      </w:r>
      <w:r w:rsidR="184C82B2" w:rsidRPr="00AF0C6A">
        <w:t>intervention</w:t>
      </w:r>
      <w:r w:rsidR="008616EB" w:rsidRPr="00AF0C6A">
        <w:t xml:space="preserve"> </w:t>
      </w:r>
      <w:r w:rsidR="184C82B2" w:rsidRPr="00AF0C6A">
        <w:t>successful</w:t>
      </w:r>
      <w:r w:rsidR="00AA249F" w:rsidRPr="00AF0C6A">
        <w:t>.</w:t>
      </w:r>
      <w:r w:rsidR="008616EB" w:rsidRPr="00AF0C6A">
        <w:t xml:space="preserve"> </w:t>
      </w:r>
      <w:r w:rsidR="00AA249F" w:rsidRPr="00AF0C6A">
        <w:t>The</w:t>
      </w:r>
      <w:r w:rsidR="008616EB" w:rsidRPr="00AF0C6A">
        <w:t xml:space="preserve"> </w:t>
      </w:r>
      <w:r w:rsidR="00AA249F" w:rsidRPr="00AF0C6A">
        <w:t>key</w:t>
      </w:r>
      <w:r w:rsidR="008616EB" w:rsidRPr="00AF0C6A">
        <w:t xml:space="preserve"> </w:t>
      </w:r>
      <w:r w:rsidR="00AA249F" w:rsidRPr="00AF0C6A">
        <w:t>themes</w:t>
      </w:r>
      <w:r w:rsidR="008616EB" w:rsidRPr="00AF0C6A">
        <w:t xml:space="preserve"> </w:t>
      </w:r>
      <w:r w:rsidR="00AA249F" w:rsidRPr="00AF0C6A">
        <w:t>from</w:t>
      </w:r>
      <w:r w:rsidR="008616EB" w:rsidRPr="00AF0C6A">
        <w:t xml:space="preserve"> </w:t>
      </w:r>
      <w:r w:rsidR="00AA249F" w:rsidRPr="00AF0C6A">
        <w:t>the</w:t>
      </w:r>
      <w:r w:rsidR="008616EB" w:rsidRPr="00AF0C6A">
        <w:t xml:space="preserve"> </w:t>
      </w:r>
      <w:r w:rsidR="00AA249F" w:rsidRPr="00AF0C6A">
        <w:t>focus</w:t>
      </w:r>
      <w:r w:rsidR="008616EB" w:rsidRPr="00AF0C6A">
        <w:t xml:space="preserve"> </w:t>
      </w:r>
      <w:r w:rsidR="00AA249F" w:rsidRPr="00AF0C6A">
        <w:t>group</w:t>
      </w:r>
      <w:r w:rsidR="008616EB" w:rsidRPr="00AF0C6A">
        <w:t xml:space="preserve"> </w:t>
      </w:r>
      <w:r w:rsidR="00AA249F" w:rsidRPr="00AF0C6A">
        <w:t>discussion</w:t>
      </w:r>
      <w:r w:rsidR="008616EB" w:rsidRPr="00AF0C6A">
        <w:t xml:space="preserve"> </w:t>
      </w:r>
      <w:r w:rsidR="00AA249F" w:rsidRPr="00AF0C6A">
        <w:t>are</w:t>
      </w:r>
      <w:r w:rsidR="008616EB" w:rsidRPr="00AF0C6A">
        <w:t xml:space="preserve"> </w:t>
      </w:r>
      <w:r w:rsidR="00AA249F" w:rsidRPr="00AF0C6A">
        <w:t>outlined</w:t>
      </w:r>
      <w:r w:rsidR="008616EB" w:rsidRPr="00AF0C6A">
        <w:t xml:space="preserve"> </w:t>
      </w:r>
      <w:r w:rsidR="0DD2EC9B" w:rsidRPr="00AF0C6A">
        <w:t>below</w:t>
      </w:r>
      <w:r w:rsidR="64E6C8E5" w:rsidRPr="00AF0C6A">
        <w:t>.</w:t>
      </w:r>
    </w:p>
    <w:p w14:paraId="419B4ACC" w14:textId="0704562F" w:rsidR="00456A3A" w:rsidRPr="00AF0C6A" w:rsidRDefault="00456A3A" w:rsidP="00A87E06">
      <w:pPr>
        <w:pStyle w:val="Heading2"/>
      </w:pPr>
      <w:r w:rsidRPr="00AF0C6A">
        <w:lastRenderedPageBreak/>
        <w:t>Findings</w:t>
      </w:r>
    </w:p>
    <w:p w14:paraId="3F0F3FAD" w14:textId="3340376E" w:rsidR="004E37DE" w:rsidRPr="00AF0C6A" w:rsidRDefault="678D74DB" w:rsidP="00456A3A">
      <w:pPr>
        <w:pStyle w:val="Heading3"/>
      </w:pPr>
      <w:r w:rsidRPr="00D2720B">
        <w:rPr>
          <w:highlight w:val="yellow"/>
        </w:rPr>
        <w:t>Strong</w:t>
      </w:r>
      <w:r w:rsidR="008616EB" w:rsidRPr="00D2720B">
        <w:rPr>
          <w:highlight w:val="yellow"/>
        </w:rPr>
        <w:t xml:space="preserve"> </w:t>
      </w:r>
      <w:r w:rsidR="61396BF5" w:rsidRPr="00D2720B">
        <w:rPr>
          <w:highlight w:val="yellow"/>
        </w:rPr>
        <w:t>marketing</w:t>
      </w:r>
      <w:r w:rsidR="008616EB" w:rsidRPr="00D2720B">
        <w:rPr>
          <w:highlight w:val="yellow"/>
        </w:rPr>
        <w:t xml:space="preserve"> </w:t>
      </w:r>
      <w:r w:rsidR="61396BF5" w:rsidRPr="00D2720B">
        <w:rPr>
          <w:highlight w:val="yellow"/>
        </w:rPr>
        <w:t>&amp;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advertising: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Hearing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and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seeing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their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own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stories</w:t>
      </w:r>
    </w:p>
    <w:p w14:paraId="7D1A0DC1" w14:textId="06D3D91A" w:rsidR="004E37DE" w:rsidRPr="00AF0C6A" w:rsidRDefault="678D74DB" w:rsidP="00A87E06">
      <w:r w:rsidRPr="00AF0C6A">
        <w:rPr>
          <w:szCs w:val="24"/>
        </w:rPr>
        <w:t>For</w:t>
      </w:r>
      <w:r w:rsidR="008616EB" w:rsidRPr="00AF0C6A">
        <w:rPr>
          <w:szCs w:val="24"/>
        </w:rPr>
        <w:t xml:space="preserve"> </w:t>
      </w:r>
      <w:r w:rsidR="5323F165" w:rsidRPr="00AF0C6A">
        <w:rPr>
          <w:szCs w:val="24"/>
        </w:rPr>
        <w:t>the</w:t>
      </w:r>
      <w:r w:rsidR="008616EB" w:rsidRPr="00AF0C6A">
        <w:rPr>
          <w:szCs w:val="24"/>
        </w:rPr>
        <w:t xml:space="preserve"> </w:t>
      </w:r>
      <w:r w:rsidRPr="00AF0C6A">
        <w:rPr>
          <w:szCs w:val="24"/>
        </w:rPr>
        <w:t>intervention</w:t>
      </w:r>
      <w:r w:rsidR="008616EB" w:rsidRPr="00AF0C6A">
        <w:rPr>
          <w:szCs w:val="24"/>
        </w:rPr>
        <w:t xml:space="preserve"> </w:t>
      </w:r>
      <w:r w:rsidRPr="00AF0C6A">
        <w:rPr>
          <w:szCs w:val="24"/>
        </w:rPr>
        <w:t>to</w:t>
      </w:r>
      <w:r w:rsidR="008616EB" w:rsidRPr="00AF0C6A">
        <w:rPr>
          <w:szCs w:val="24"/>
        </w:rPr>
        <w:t xml:space="preserve"> </w:t>
      </w:r>
      <w:r w:rsidRPr="00AF0C6A">
        <w:rPr>
          <w:szCs w:val="24"/>
        </w:rPr>
        <w:t>successfully</w:t>
      </w:r>
      <w:r w:rsidR="008616EB" w:rsidRPr="00AF0C6A">
        <w:rPr>
          <w:szCs w:val="24"/>
        </w:rPr>
        <w:t xml:space="preserve"> </w:t>
      </w:r>
      <w:r w:rsidRPr="00AF0C6A">
        <w:rPr>
          <w:szCs w:val="24"/>
        </w:rPr>
        <w:t>reach</w:t>
      </w:r>
      <w:r w:rsidR="008616EB" w:rsidRPr="00AF0C6A">
        <w:rPr>
          <w:szCs w:val="24"/>
        </w:rPr>
        <w:t xml:space="preserve"> </w:t>
      </w:r>
      <w:r w:rsidRPr="00AF0C6A">
        <w:rPr>
          <w:szCs w:val="24"/>
        </w:rPr>
        <w:t>and</w:t>
      </w:r>
      <w:r w:rsidR="008616EB" w:rsidRPr="00AF0C6A">
        <w:rPr>
          <w:szCs w:val="24"/>
        </w:rPr>
        <w:t xml:space="preserve"> </w:t>
      </w:r>
      <w:r w:rsidRPr="00AF0C6A">
        <w:rPr>
          <w:szCs w:val="24"/>
        </w:rPr>
        <w:t>engage</w:t>
      </w:r>
      <w:r w:rsidR="008616EB" w:rsidRPr="00AF0C6A">
        <w:rPr>
          <w:szCs w:val="24"/>
        </w:rPr>
        <w:t xml:space="preserve"> </w:t>
      </w:r>
      <w:r w:rsidRPr="00AF0C6A">
        <w:rPr>
          <w:szCs w:val="24"/>
        </w:rPr>
        <w:t>Black</w:t>
      </w:r>
      <w:r w:rsidR="008616EB" w:rsidRPr="00AF0C6A">
        <w:rPr>
          <w:szCs w:val="24"/>
        </w:rPr>
        <w:t xml:space="preserve"> </w:t>
      </w:r>
      <w:r w:rsidRPr="00AF0C6A">
        <w:rPr>
          <w:szCs w:val="24"/>
        </w:rPr>
        <w:t>men,</w:t>
      </w:r>
      <w:r w:rsidR="008616EB" w:rsidRPr="00AF0C6A">
        <w:rPr>
          <w:szCs w:val="24"/>
        </w:rPr>
        <w:t xml:space="preserve"> </w:t>
      </w:r>
      <w:r w:rsidR="604B939F" w:rsidRPr="00AF0C6A">
        <w:t>a</w:t>
      </w:r>
      <w:r w:rsidR="008616EB" w:rsidRPr="00AF0C6A">
        <w:t xml:space="preserve"> </w:t>
      </w:r>
      <w:r w:rsidR="604B939F" w:rsidRPr="00AF0C6A">
        <w:t>strong</w:t>
      </w:r>
      <w:r w:rsidR="008616EB" w:rsidRPr="00AF0C6A">
        <w:t xml:space="preserve"> </w:t>
      </w:r>
      <w:r w:rsidR="604B939F" w:rsidRPr="00AF0C6A">
        <w:t>and</w:t>
      </w:r>
      <w:r w:rsidR="008616EB" w:rsidRPr="00AF0C6A">
        <w:t xml:space="preserve"> </w:t>
      </w:r>
      <w:r w:rsidR="604B939F" w:rsidRPr="00AF0C6A">
        <w:t>targeted</w:t>
      </w:r>
      <w:r w:rsidR="008616EB" w:rsidRPr="00AF0C6A">
        <w:t xml:space="preserve"> </w:t>
      </w:r>
      <w:r w:rsidR="604B939F" w:rsidRPr="00AF0C6A">
        <w:t>advertising</w:t>
      </w:r>
      <w:r w:rsidR="008616EB" w:rsidRPr="00AF0C6A">
        <w:t xml:space="preserve"> </w:t>
      </w:r>
      <w:r w:rsidR="604B939F" w:rsidRPr="00AF0C6A">
        <w:t>campaign</w:t>
      </w:r>
      <w:r w:rsidR="00B3453B" w:rsidRPr="00AF0C6A">
        <w:t>/s</w:t>
      </w:r>
      <w:r w:rsidR="008616EB" w:rsidRPr="00AF0C6A">
        <w:t xml:space="preserve"> </w:t>
      </w:r>
      <w:r w:rsidR="00B3453B" w:rsidRPr="00AF0C6A">
        <w:t>that</w:t>
      </w:r>
      <w:r w:rsidR="008616EB" w:rsidRPr="00AF0C6A">
        <w:t xml:space="preserve"> </w:t>
      </w:r>
      <w:r w:rsidR="00B3453B" w:rsidRPr="00AF0C6A">
        <w:t>are</w:t>
      </w:r>
      <w:r w:rsidR="008616EB" w:rsidRPr="00AF0C6A">
        <w:t xml:space="preserve"> </w:t>
      </w:r>
      <w:r w:rsidR="00B3453B" w:rsidRPr="00AF0C6A">
        <w:t>Black</w:t>
      </w:r>
      <w:r w:rsidR="008616EB" w:rsidRPr="00AF0C6A">
        <w:t xml:space="preserve"> </w:t>
      </w:r>
      <w:r w:rsidR="00B3453B" w:rsidRPr="00AF0C6A">
        <w:t>and</w:t>
      </w:r>
      <w:r w:rsidR="008616EB" w:rsidRPr="00AF0C6A">
        <w:t xml:space="preserve"> </w:t>
      </w:r>
      <w:r w:rsidR="00B3453B" w:rsidRPr="00AF0C6A">
        <w:t>male</w:t>
      </w:r>
      <w:r w:rsidR="008616EB" w:rsidRPr="00AF0C6A">
        <w:t xml:space="preserve"> </w:t>
      </w:r>
      <w:r w:rsidR="7FAF0DF8" w:rsidRPr="00AF0C6A">
        <w:t>specific</w:t>
      </w:r>
      <w:r w:rsidR="008616EB" w:rsidRPr="00AF0C6A">
        <w:t xml:space="preserve"> </w:t>
      </w:r>
      <w:r w:rsidR="604B939F" w:rsidRPr="00AF0C6A">
        <w:t>was</w:t>
      </w:r>
      <w:r w:rsidR="008616EB" w:rsidRPr="00AF0C6A">
        <w:t xml:space="preserve"> </w:t>
      </w:r>
      <w:r w:rsidR="604B939F" w:rsidRPr="00AF0C6A">
        <w:t>identified</w:t>
      </w:r>
      <w:r w:rsidR="008616EB" w:rsidRPr="00AF0C6A">
        <w:t xml:space="preserve"> </w:t>
      </w:r>
      <w:r w:rsidR="604B939F" w:rsidRPr="00AF0C6A">
        <w:t>as</w:t>
      </w:r>
      <w:r w:rsidR="008616EB" w:rsidRPr="00AF0C6A">
        <w:t xml:space="preserve"> </w:t>
      </w:r>
      <w:r w:rsidR="604B939F" w:rsidRPr="00AF0C6A">
        <w:t>crucial</w:t>
      </w:r>
      <w:r w:rsidR="5F741C69" w:rsidRPr="00AF0C6A">
        <w:t>,</w:t>
      </w:r>
      <w:r w:rsidR="008616EB" w:rsidRPr="00AF0C6A">
        <w:t xml:space="preserve"> </w:t>
      </w:r>
      <w:r w:rsidR="604B939F" w:rsidRPr="00AF0C6A">
        <w:t>with</w:t>
      </w:r>
      <w:r w:rsidR="008616EB" w:rsidRPr="00AF0C6A">
        <w:t xml:space="preserve"> </w:t>
      </w:r>
      <w:r w:rsidR="604B939F" w:rsidRPr="00AF0C6A">
        <w:t>images</w:t>
      </w:r>
      <w:r w:rsidR="008616EB" w:rsidRPr="00AF0C6A">
        <w:t xml:space="preserve"> </w:t>
      </w:r>
      <w:r w:rsidR="604B939F" w:rsidRPr="00AF0C6A">
        <w:t>and</w:t>
      </w:r>
      <w:r w:rsidR="008616EB" w:rsidRPr="00AF0C6A">
        <w:t xml:space="preserve"> </w:t>
      </w:r>
      <w:r w:rsidR="604B939F" w:rsidRPr="00AF0C6A">
        <w:t>stories</w:t>
      </w:r>
      <w:r w:rsidR="008616EB" w:rsidRPr="00AF0C6A">
        <w:t xml:space="preserve"> </w:t>
      </w:r>
      <w:r w:rsidR="604B939F" w:rsidRPr="00AF0C6A">
        <w:t>that</w:t>
      </w:r>
      <w:r w:rsidR="008616EB" w:rsidRPr="00AF0C6A">
        <w:t xml:space="preserve"> </w:t>
      </w:r>
      <w:r w:rsidR="604B939F" w:rsidRPr="00AF0C6A">
        <w:t>are</w:t>
      </w:r>
      <w:r w:rsidR="008616EB" w:rsidRPr="00AF0C6A">
        <w:t xml:space="preserve"> </w:t>
      </w:r>
      <w:r w:rsidR="604B939F" w:rsidRPr="00AF0C6A">
        <w:t>relatable</w:t>
      </w:r>
      <w:r w:rsidR="008616EB" w:rsidRPr="00AF0C6A">
        <w:t xml:space="preserve"> </w:t>
      </w:r>
      <w:r w:rsidR="604B939F" w:rsidRPr="00AF0C6A">
        <w:t>to</w:t>
      </w:r>
      <w:r w:rsidR="008616EB" w:rsidRPr="00AF0C6A">
        <w:t xml:space="preserve"> </w:t>
      </w:r>
      <w:r w:rsidR="604B939F" w:rsidRPr="00AF0C6A">
        <w:t>and</w:t>
      </w:r>
      <w:r w:rsidR="008616EB" w:rsidRPr="00AF0C6A">
        <w:t xml:space="preserve"> </w:t>
      </w:r>
      <w:r w:rsidR="604B939F" w:rsidRPr="00AF0C6A">
        <w:t>reflect</w:t>
      </w:r>
      <w:r w:rsidR="008616EB" w:rsidRPr="00AF0C6A">
        <w:t xml:space="preserve"> </w:t>
      </w:r>
      <w:r w:rsidR="604B939F" w:rsidRPr="00AF0C6A">
        <w:t>Black</w:t>
      </w:r>
      <w:r w:rsidR="008616EB" w:rsidRPr="00AF0C6A">
        <w:t xml:space="preserve"> </w:t>
      </w:r>
      <w:r w:rsidR="604B939F" w:rsidRPr="00AF0C6A">
        <w:t>male</w:t>
      </w:r>
      <w:r w:rsidR="008616EB" w:rsidRPr="00AF0C6A">
        <w:t xml:space="preserve"> </w:t>
      </w:r>
      <w:r w:rsidR="3448065E" w:rsidRPr="00AF0C6A">
        <w:t>mental</w:t>
      </w:r>
      <w:r w:rsidR="008616EB" w:rsidRPr="00AF0C6A">
        <w:t xml:space="preserve"> </w:t>
      </w:r>
      <w:r w:rsidR="3448065E" w:rsidRPr="00AF0C6A">
        <w:t>health</w:t>
      </w:r>
      <w:r w:rsidR="008616EB" w:rsidRPr="00AF0C6A">
        <w:t xml:space="preserve"> </w:t>
      </w:r>
      <w:r w:rsidR="00B3453B" w:rsidRPr="00AF0C6A">
        <w:t>and</w:t>
      </w:r>
      <w:r w:rsidR="008616EB" w:rsidRPr="00AF0C6A">
        <w:t xml:space="preserve"> </w:t>
      </w:r>
      <w:r w:rsidR="00B3453B" w:rsidRPr="00AF0C6A">
        <w:t>wellbeing</w:t>
      </w:r>
      <w:r w:rsidR="008616EB" w:rsidRPr="00AF0C6A">
        <w:t xml:space="preserve"> </w:t>
      </w:r>
      <w:r w:rsidR="00B3453B" w:rsidRPr="00AF0C6A">
        <w:t>narratives</w:t>
      </w:r>
      <w:r w:rsidR="604B939F" w:rsidRPr="00AF0C6A">
        <w:t>.</w:t>
      </w:r>
      <w:r w:rsidR="008616EB" w:rsidRPr="00AF0C6A">
        <w:t xml:space="preserve"> </w:t>
      </w:r>
      <w:r w:rsidR="09B3DF1E" w:rsidRPr="00AF0C6A">
        <w:t>Effective</w:t>
      </w:r>
      <w:r w:rsidR="008616EB" w:rsidRPr="00AF0C6A">
        <w:t xml:space="preserve"> </w:t>
      </w:r>
      <w:r w:rsidR="09B3DF1E" w:rsidRPr="00AF0C6A">
        <w:t>marketing</w:t>
      </w:r>
      <w:r w:rsidR="008616EB" w:rsidRPr="00AF0C6A">
        <w:t xml:space="preserve"> </w:t>
      </w:r>
      <w:r w:rsidR="09B3DF1E" w:rsidRPr="00AF0C6A">
        <w:t>and</w:t>
      </w:r>
      <w:r w:rsidR="008616EB" w:rsidRPr="00AF0C6A">
        <w:t xml:space="preserve"> </w:t>
      </w:r>
      <w:r w:rsidR="2F69C8AC" w:rsidRPr="00AF0C6A">
        <w:t>tailored</w:t>
      </w:r>
      <w:r w:rsidR="008616EB" w:rsidRPr="00AF0C6A">
        <w:t xml:space="preserve"> </w:t>
      </w:r>
      <w:r w:rsidR="2F69C8AC" w:rsidRPr="00AF0C6A">
        <w:t>a</w:t>
      </w:r>
      <w:r w:rsidR="462A0F18" w:rsidRPr="00AF0C6A">
        <w:t>dvertising</w:t>
      </w:r>
      <w:r w:rsidR="008616EB" w:rsidRPr="00AF0C6A">
        <w:t xml:space="preserve"> </w:t>
      </w:r>
      <w:r w:rsidR="00B3453B" w:rsidRPr="00AF0C6A">
        <w:t>was</w:t>
      </w:r>
      <w:r w:rsidR="008616EB" w:rsidRPr="00AF0C6A">
        <w:t xml:space="preserve"> </w:t>
      </w:r>
      <w:r w:rsidR="00B3453B" w:rsidRPr="00AF0C6A">
        <w:t>seen</w:t>
      </w:r>
      <w:r w:rsidR="008616EB" w:rsidRPr="00AF0C6A">
        <w:t xml:space="preserve"> </w:t>
      </w:r>
      <w:r w:rsidR="00B3453B" w:rsidRPr="00AF0C6A">
        <w:t>as</w:t>
      </w:r>
      <w:r w:rsidR="008616EB" w:rsidRPr="00AF0C6A">
        <w:t xml:space="preserve"> </w:t>
      </w:r>
      <w:r w:rsidR="7D150E7E" w:rsidRPr="00AF0C6A">
        <w:t>essential</w:t>
      </w:r>
      <w:r w:rsidR="008616EB" w:rsidRPr="00AF0C6A">
        <w:t xml:space="preserve"> </w:t>
      </w:r>
      <w:r w:rsidR="7D150E7E" w:rsidRPr="00AF0C6A">
        <w:t>i</w:t>
      </w:r>
      <w:r w:rsidR="0F20DA14" w:rsidRPr="00AF0C6A">
        <w:t>n</w:t>
      </w:r>
      <w:r w:rsidR="008616EB" w:rsidRPr="00AF0C6A">
        <w:t xml:space="preserve"> </w:t>
      </w:r>
      <w:r w:rsidR="41C90A85" w:rsidRPr="00AF0C6A">
        <w:t>destigmatizing</w:t>
      </w:r>
      <w:r w:rsidR="008616EB" w:rsidRPr="00AF0C6A">
        <w:t xml:space="preserve"> </w:t>
      </w:r>
      <w:r w:rsidR="32A4306B" w:rsidRPr="00AF0C6A">
        <w:t>mental</w:t>
      </w:r>
      <w:r w:rsidR="008616EB" w:rsidRPr="00AF0C6A">
        <w:t xml:space="preserve"> </w:t>
      </w:r>
      <w:r w:rsidR="32A4306B" w:rsidRPr="00AF0C6A">
        <w:t>health</w:t>
      </w:r>
      <w:r w:rsidR="008616EB" w:rsidRPr="00AF0C6A">
        <w:t xml:space="preserve"> </w:t>
      </w:r>
      <w:r w:rsidR="32A4306B" w:rsidRPr="00AF0C6A">
        <w:t>support</w:t>
      </w:r>
      <w:r w:rsidR="008616EB" w:rsidRPr="00AF0C6A">
        <w:t xml:space="preserve"> </w:t>
      </w:r>
      <w:r w:rsidR="6E0EADDD" w:rsidRPr="00AF0C6A">
        <w:t>and</w:t>
      </w:r>
      <w:r w:rsidR="008616EB" w:rsidRPr="00AF0C6A">
        <w:t xml:space="preserve"> </w:t>
      </w:r>
      <w:r w:rsidR="00A5DBF3" w:rsidRPr="00AF0C6A">
        <w:t>normalizing</w:t>
      </w:r>
      <w:r w:rsidR="008616EB" w:rsidRPr="00AF0C6A">
        <w:t xml:space="preserve"> </w:t>
      </w:r>
      <w:r w:rsidR="6E0EADDD" w:rsidRPr="00AF0C6A">
        <w:t>help</w:t>
      </w:r>
      <w:r w:rsidR="008616EB" w:rsidRPr="00AF0C6A">
        <w:t xml:space="preserve"> </w:t>
      </w:r>
      <w:r w:rsidR="6E0EADDD" w:rsidRPr="00AF0C6A">
        <w:t>seeking</w:t>
      </w:r>
      <w:r w:rsidR="008616EB" w:rsidRPr="00AF0C6A">
        <w:t xml:space="preserve"> </w:t>
      </w:r>
      <w:r w:rsidR="6E0EADDD" w:rsidRPr="00AF0C6A">
        <w:t>narratives</w:t>
      </w:r>
      <w:r w:rsidR="008616EB" w:rsidRPr="00AF0C6A">
        <w:t xml:space="preserve"> </w:t>
      </w:r>
      <w:r w:rsidR="43D58BCB" w:rsidRPr="00AF0C6A">
        <w:t>within</w:t>
      </w:r>
      <w:r w:rsidR="008616EB" w:rsidRPr="00AF0C6A">
        <w:t xml:space="preserve"> </w:t>
      </w:r>
      <w:r w:rsidR="43D58BCB" w:rsidRPr="00AF0C6A">
        <w:t>the</w:t>
      </w:r>
      <w:r w:rsidR="008616EB" w:rsidRPr="00AF0C6A">
        <w:t xml:space="preserve"> </w:t>
      </w:r>
      <w:r w:rsidR="0F4E931A" w:rsidRPr="00AF0C6A">
        <w:t>Black</w:t>
      </w:r>
      <w:r w:rsidR="008616EB" w:rsidRPr="00AF0C6A">
        <w:t xml:space="preserve"> </w:t>
      </w:r>
      <w:r w:rsidR="0F4E931A" w:rsidRPr="00AF0C6A">
        <w:t>male</w:t>
      </w:r>
      <w:r w:rsidR="008616EB" w:rsidRPr="00AF0C6A">
        <w:t xml:space="preserve"> </w:t>
      </w:r>
      <w:r w:rsidR="43D58BCB" w:rsidRPr="00AF0C6A">
        <w:t>community.</w:t>
      </w:r>
      <w:r w:rsidR="008616EB" w:rsidRPr="00AF0C6A">
        <w:t xml:space="preserve">  </w:t>
      </w:r>
      <w:r w:rsidR="7F2EAF04" w:rsidRPr="00AF0C6A">
        <w:t>Whilst</w:t>
      </w:r>
      <w:r w:rsidR="008616EB" w:rsidRPr="00AF0C6A">
        <w:t xml:space="preserve"> </w:t>
      </w:r>
      <w:r w:rsidR="7F2EAF04" w:rsidRPr="00AF0C6A">
        <w:t>marketing</w:t>
      </w:r>
      <w:r w:rsidR="008616EB" w:rsidRPr="00AF0C6A">
        <w:t xml:space="preserve"> </w:t>
      </w:r>
      <w:r w:rsidR="7F2EAF04" w:rsidRPr="00AF0C6A">
        <w:t>in</w:t>
      </w:r>
      <w:r w:rsidR="008616EB" w:rsidRPr="00AF0C6A">
        <w:t xml:space="preserve"> </w:t>
      </w:r>
      <w:r w:rsidR="7F2EAF04" w:rsidRPr="00AF0C6A">
        <w:t>all</w:t>
      </w:r>
      <w:r w:rsidR="008616EB" w:rsidRPr="00AF0C6A">
        <w:t xml:space="preserve"> </w:t>
      </w:r>
      <w:r w:rsidR="7F2EAF04" w:rsidRPr="00AF0C6A">
        <w:t>forms</w:t>
      </w:r>
      <w:r w:rsidR="008616EB" w:rsidRPr="00AF0C6A">
        <w:t xml:space="preserve"> </w:t>
      </w:r>
      <w:r w:rsidR="7F2EAF04" w:rsidRPr="00AF0C6A">
        <w:t>was</w:t>
      </w:r>
      <w:r w:rsidR="008616EB" w:rsidRPr="00AF0C6A">
        <w:t xml:space="preserve"> </w:t>
      </w:r>
      <w:r w:rsidR="10829D8A" w:rsidRPr="00AF0C6A">
        <w:t>identified</w:t>
      </w:r>
      <w:r w:rsidR="008616EB" w:rsidRPr="00AF0C6A">
        <w:t xml:space="preserve"> </w:t>
      </w:r>
      <w:r w:rsidR="7F2EAF04" w:rsidRPr="00AF0C6A">
        <w:t>as</w:t>
      </w:r>
      <w:r w:rsidR="008616EB" w:rsidRPr="00AF0C6A">
        <w:t xml:space="preserve"> </w:t>
      </w:r>
      <w:r w:rsidR="7F2EAF04" w:rsidRPr="00AF0C6A">
        <w:t>important</w:t>
      </w:r>
      <w:r w:rsidR="008616EB" w:rsidRPr="00AF0C6A">
        <w:t xml:space="preserve"> </w:t>
      </w:r>
      <w:r w:rsidR="00B3453B" w:rsidRPr="00AF0C6A">
        <w:t>(for</w:t>
      </w:r>
      <w:r w:rsidR="008616EB" w:rsidRPr="00AF0C6A">
        <w:t xml:space="preserve"> </w:t>
      </w:r>
      <w:r w:rsidR="00B3453B" w:rsidRPr="00AF0C6A">
        <w:t>example</w:t>
      </w:r>
      <w:r w:rsidR="008616EB" w:rsidRPr="00AF0C6A">
        <w:t xml:space="preserve"> </w:t>
      </w:r>
      <w:r w:rsidR="00B3453B" w:rsidRPr="00AF0C6A">
        <w:t>using</w:t>
      </w:r>
      <w:r w:rsidR="008616EB" w:rsidRPr="00AF0C6A">
        <w:t xml:space="preserve"> </w:t>
      </w:r>
      <w:r w:rsidR="7F2EAF04" w:rsidRPr="00AF0C6A">
        <w:t>leaflets</w:t>
      </w:r>
      <w:r w:rsidR="62AE8428" w:rsidRPr="00AF0C6A">
        <w:t>,</w:t>
      </w:r>
      <w:r w:rsidR="008616EB" w:rsidRPr="00AF0C6A">
        <w:t xml:space="preserve"> </w:t>
      </w:r>
      <w:r w:rsidR="62AE8428" w:rsidRPr="00AF0C6A">
        <w:t>magazine</w:t>
      </w:r>
      <w:r w:rsidR="00B3453B" w:rsidRPr="00AF0C6A">
        <w:t>s</w:t>
      </w:r>
      <w:r w:rsidR="62AE8428" w:rsidRPr="00AF0C6A">
        <w:t>,</w:t>
      </w:r>
      <w:r w:rsidR="008616EB" w:rsidRPr="00AF0C6A">
        <w:t xml:space="preserve"> </w:t>
      </w:r>
      <w:r w:rsidR="01257A4A" w:rsidRPr="00AF0C6A">
        <w:t>business</w:t>
      </w:r>
      <w:r w:rsidR="008616EB" w:rsidRPr="00AF0C6A">
        <w:t xml:space="preserve"> </w:t>
      </w:r>
      <w:r w:rsidR="01257A4A" w:rsidRPr="00AF0C6A">
        <w:t>cards</w:t>
      </w:r>
      <w:r w:rsidR="00B3453B" w:rsidRPr="00AF0C6A">
        <w:t>)</w:t>
      </w:r>
      <w:r w:rsidR="008616EB" w:rsidRPr="00AF0C6A">
        <w:t xml:space="preserve"> </w:t>
      </w:r>
      <w:r w:rsidR="62AE8428" w:rsidRPr="00AF0C6A">
        <w:t>t</w:t>
      </w:r>
      <w:r w:rsidR="43D58BCB" w:rsidRPr="00AF0C6A">
        <w:t>he</w:t>
      </w:r>
      <w:r w:rsidR="008616EB" w:rsidRPr="00AF0C6A">
        <w:t xml:space="preserve"> </w:t>
      </w:r>
      <w:r w:rsidR="2C5BC103" w:rsidRPr="00AF0C6A">
        <w:t>effective</w:t>
      </w:r>
      <w:r w:rsidR="008616EB" w:rsidRPr="00AF0C6A">
        <w:t xml:space="preserve"> </w:t>
      </w:r>
      <w:r w:rsidR="43D58BCB" w:rsidRPr="00AF0C6A">
        <w:t>use</w:t>
      </w:r>
      <w:r w:rsidR="008616EB" w:rsidRPr="00AF0C6A">
        <w:t xml:space="preserve"> </w:t>
      </w:r>
      <w:r w:rsidR="47C5F033" w:rsidRPr="00AF0C6A">
        <w:t>of</w:t>
      </w:r>
      <w:r w:rsidR="008616EB" w:rsidRPr="00AF0C6A">
        <w:t xml:space="preserve"> </w:t>
      </w:r>
      <w:r w:rsidR="43D58BCB" w:rsidRPr="00AF0C6A">
        <w:t>social</w:t>
      </w:r>
      <w:r w:rsidR="008616EB" w:rsidRPr="00AF0C6A">
        <w:t xml:space="preserve"> </w:t>
      </w:r>
      <w:r w:rsidR="43D58BCB" w:rsidRPr="00AF0C6A">
        <w:t>media</w:t>
      </w:r>
      <w:r w:rsidR="008616EB" w:rsidRPr="00AF0C6A">
        <w:t xml:space="preserve"> </w:t>
      </w:r>
      <w:r w:rsidR="59D70B17" w:rsidRPr="00AF0C6A">
        <w:t>platforms</w:t>
      </w:r>
      <w:r w:rsidR="008616EB" w:rsidRPr="00AF0C6A">
        <w:t xml:space="preserve"> </w:t>
      </w:r>
      <w:r w:rsidR="59D70B17" w:rsidRPr="00AF0C6A">
        <w:t>was</w:t>
      </w:r>
      <w:r w:rsidR="008616EB" w:rsidRPr="00AF0C6A">
        <w:t xml:space="preserve"> </w:t>
      </w:r>
      <w:r w:rsidR="73EE75DD" w:rsidRPr="00AF0C6A">
        <w:t>identified</w:t>
      </w:r>
      <w:r w:rsidR="008616EB" w:rsidRPr="00AF0C6A">
        <w:t xml:space="preserve"> </w:t>
      </w:r>
      <w:r w:rsidR="59D70B17" w:rsidRPr="00AF0C6A">
        <w:t>as</w:t>
      </w:r>
      <w:r w:rsidR="008616EB" w:rsidRPr="00AF0C6A">
        <w:t xml:space="preserve"> </w:t>
      </w:r>
      <w:r w:rsidR="59D70B17" w:rsidRPr="00AF0C6A">
        <w:t>essential</w:t>
      </w:r>
      <w:r w:rsidR="008616EB" w:rsidRPr="00AF0C6A">
        <w:t xml:space="preserve"> </w:t>
      </w:r>
      <w:r w:rsidR="59D70B17" w:rsidRPr="00AF0C6A">
        <w:t>and</w:t>
      </w:r>
      <w:r w:rsidR="008616EB" w:rsidRPr="00AF0C6A">
        <w:t xml:space="preserve"> </w:t>
      </w:r>
      <w:r w:rsidR="3EA5F315" w:rsidRPr="00AF0C6A">
        <w:t>particularly</w:t>
      </w:r>
      <w:r w:rsidR="008616EB" w:rsidRPr="00AF0C6A">
        <w:t xml:space="preserve"> </w:t>
      </w:r>
      <w:r w:rsidR="3EA5F315" w:rsidRPr="00AF0C6A">
        <w:t>necessary</w:t>
      </w:r>
      <w:r w:rsidR="008616EB" w:rsidRPr="00AF0C6A">
        <w:t xml:space="preserve"> </w:t>
      </w:r>
      <w:r w:rsidR="3EA5F315" w:rsidRPr="00AF0C6A">
        <w:t>wh</w:t>
      </w:r>
      <w:r w:rsidR="0CDCB2A5" w:rsidRPr="00AF0C6A">
        <w:t>en</w:t>
      </w:r>
      <w:r w:rsidR="008616EB" w:rsidRPr="00AF0C6A">
        <w:t xml:space="preserve"> </w:t>
      </w:r>
      <w:r w:rsidR="0CDCB2A5" w:rsidRPr="00AF0C6A">
        <w:t>targeting</w:t>
      </w:r>
      <w:r w:rsidR="008616EB" w:rsidRPr="00AF0C6A">
        <w:t xml:space="preserve"> </w:t>
      </w:r>
      <w:r w:rsidR="0CDCB2A5" w:rsidRPr="00AF0C6A">
        <w:t>younger</w:t>
      </w:r>
      <w:r w:rsidR="008616EB" w:rsidRPr="00AF0C6A">
        <w:t xml:space="preserve"> </w:t>
      </w:r>
      <w:r w:rsidR="0CDCB2A5" w:rsidRPr="00AF0C6A">
        <w:t>Black</w:t>
      </w:r>
      <w:r w:rsidR="008616EB" w:rsidRPr="00AF0C6A">
        <w:t xml:space="preserve"> </w:t>
      </w:r>
      <w:r w:rsidR="0CDCB2A5" w:rsidRPr="00AF0C6A">
        <w:t>males.</w:t>
      </w:r>
      <w:r w:rsidR="008616EB" w:rsidRPr="00AF0C6A">
        <w:t xml:space="preserve">  </w:t>
      </w:r>
      <w:r w:rsidR="03CD76CD" w:rsidRPr="00AF0C6A">
        <w:t>Examples</w:t>
      </w:r>
      <w:r w:rsidR="008616EB" w:rsidRPr="00AF0C6A">
        <w:t xml:space="preserve"> </w:t>
      </w:r>
      <w:r w:rsidR="03CD76CD" w:rsidRPr="00AF0C6A">
        <w:t>of</w:t>
      </w:r>
      <w:r w:rsidR="008616EB" w:rsidRPr="00AF0C6A">
        <w:t xml:space="preserve"> </w:t>
      </w:r>
      <w:r w:rsidR="03CD76CD" w:rsidRPr="00AF0C6A">
        <w:t>advertising</w:t>
      </w:r>
      <w:r w:rsidR="008616EB" w:rsidRPr="00AF0C6A">
        <w:t xml:space="preserve"> </w:t>
      </w:r>
      <w:r w:rsidR="03CD76CD" w:rsidRPr="00AF0C6A">
        <w:t>included</w:t>
      </w:r>
      <w:r w:rsidR="008616EB" w:rsidRPr="00AF0C6A">
        <w:t xml:space="preserve"> </w:t>
      </w:r>
      <w:r w:rsidR="40C9F240" w:rsidRPr="00AF0C6A">
        <w:t>online</w:t>
      </w:r>
      <w:r w:rsidR="008616EB" w:rsidRPr="00AF0C6A">
        <w:t xml:space="preserve"> </w:t>
      </w:r>
      <w:r w:rsidR="2215CCB1" w:rsidRPr="00AF0C6A">
        <w:t>YouTube</w:t>
      </w:r>
      <w:r w:rsidR="008616EB" w:rsidRPr="00AF0C6A">
        <w:t xml:space="preserve"> </w:t>
      </w:r>
      <w:r w:rsidR="40C9F240" w:rsidRPr="00AF0C6A">
        <w:t>videos</w:t>
      </w:r>
      <w:r w:rsidR="008616EB" w:rsidRPr="00AF0C6A">
        <w:t xml:space="preserve"> </w:t>
      </w:r>
      <w:r w:rsidR="40C9F240" w:rsidRPr="00AF0C6A">
        <w:t>that</w:t>
      </w:r>
      <w:r w:rsidR="008616EB" w:rsidRPr="00AF0C6A">
        <w:t xml:space="preserve"> </w:t>
      </w:r>
      <w:r w:rsidR="086D4E02" w:rsidRPr="00AF0C6A">
        <w:t>dispel</w:t>
      </w:r>
      <w:r w:rsidR="008616EB" w:rsidRPr="00AF0C6A">
        <w:t xml:space="preserve"> </w:t>
      </w:r>
      <w:r w:rsidR="086D4E02" w:rsidRPr="00AF0C6A">
        <w:t>negative</w:t>
      </w:r>
      <w:r w:rsidR="008616EB" w:rsidRPr="00AF0C6A">
        <w:t xml:space="preserve"> </w:t>
      </w:r>
      <w:r w:rsidR="086D4E02" w:rsidRPr="00AF0C6A">
        <w:t>perceptions</w:t>
      </w:r>
      <w:r w:rsidR="008616EB" w:rsidRPr="00AF0C6A">
        <w:t xml:space="preserve"> </w:t>
      </w:r>
      <w:r w:rsidR="086D4E02" w:rsidRPr="00AF0C6A">
        <w:t>of</w:t>
      </w:r>
      <w:r w:rsidR="008616EB" w:rsidRPr="00AF0C6A">
        <w:t xml:space="preserve"> </w:t>
      </w:r>
      <w:r w:rsidR="086D4E02" w:rsidRPr="00AF0C6A">
        <w:t>therapy</w:t>
      </w:r>
      <w:r w:rsidR="008616EB" w:rsidRPr="00AF0C6A">
        <w:t xml:space="preserve"> </w:t>
      </w:r>
      <w:r w:rsidR="086D4E02" w:rsidRPr="00AF0C6A">
        <w:t>by</w:t>
      </w:r>
      <w:r w:rsidR="008616EB" w:rsidRPr="00AF0C6A">
        <w:t xml:space="preserve"> </w:t>
      </w:r>
      <w:r w:rsidR="5E21F0BE" w:rsidRPr="00AF0C6A">
        <w:t>showing</w:t>
      </w:r>
      <w:r w:rsidR="008616EB" w:rsidRPr="00AF0C6A">
        <w:t xml:space="preserve"> </w:t>
      </w:r>
      <w:r w:rsidR="5E21F0BE" w:rsidRPr="00AF0C6A">
        <w:t>positive</w:t>
      </w:r>
      <w:r w:rsidR="008616EB" w:rsidRPr="00AF0C6A">
        <w:t xml:space="preserve"> </w:t>
      </w:r>
      <w:r w:rsidR="5E21F0BE" w:rsidRPr="00AF0C6A">
        <w:t>imagery</w:t>
      </w:r>
      <w:r w:rsidR="008616EB" w:rsidRPr="00AF0C6A">
        <w:t xml:space="preserve"> </w:t>
      </w:r>
      <w:r w:rsidR="303F482C" w:rsidRPr="00AF0C6A">
        <w:t>and</w:t>
      </w:r>
      <w:r w:rsidR="008616EB" w:rsidRPr="00AF0C6A">
        <w:t xml:space="preserve"> </w:t>
      </w:r>
      <w:r w:rsidR="303F482C" w:rsidRPr="00AF0C6A">
        <w:t>video</w:t>
      </w:r>
      <w:r w:rsidR="751F44A3" w:rsidRPr="00AF0C6A">
        <w:t>s</w:t>
      </w:r>
      <w:r w:rsidR="008616EB" w:rsidRPr="00AF0C6A">
        <w:t xml:space="preserve"> </w:t>
      </w:r>
      <w:r w:rsidR="5E21F0BE" w:rsidRPr="00AF0C6A">
        <w:t>of</w:t>
      </w:r>
      <w:r w:rsidR="008616EB" w:rsidRPr="00AF0C6A">
        <w:t xml:space="preserve"> </w:t>
      </w:r>
      <w:r w:rsidR="5E21F0BE" w:rsidRPr="00AF0C6A">
        <w:t>therapeutic</w:t>
      </w:r>
      <w:r w:rsidR="008616EB" w:rsidRPr="00AF0C6A">
        <w:t xml:space="preserve"> </w:t>
      </w:r>
      <w:r w:rsidR="5E21F0BE" w:rsidRPr="00AF0C6A">
        <w:t>interact</w:t>
      </w:r>
      <w:r w:rsidR="467F0424" w:rsidRPr="00AF0C6A">
        <w:t>ions</w:t>
      </w:r>
      <w:r w:rsidR="008616EB" w:rsidRPr="00AF0C6A">
        <w:t xml:space="preserve"> </w:t>
      </w:r>
      <w:r w:rsidR="467F0424" w:rsidRPr="00AF0C6A">
        <w:t>with</w:t>
      </w:r>
      <w:r w:rsidR="008616EB" w:rsidRPr="00AF0C6A">
        <w:t xml:space="preserve"> </w:t>
      </w:r>
      <w:r w:rsidR="467F0424" w:rsidRPr="00AF0C6A">
        <w:t>Black</w:t>
      </w:r>
      <w:r w:rsidR="008616EB" w:rsidRPr="00AF0C6A">
        <w:t xml:space="preserve"> </w:t>
      </w:r>
      <w:r w:rsidR="467F0424" w:rsidRPr="00AF0C6A">
        <w:t>males</w:t>
      </w:r>
      <w:r w:rsidR="008616EB" w:rsidRPr="00AF0C6A">
        <w:t xml:space="preserve"> </w:t>
      </w:r>
      <w:r w:rsidR="467F0424" w:rsidRPr="00AF0C6A">
        <w:t>&amp;</w:t>
      </w:r>
      <w:r w:rsidR="008616EB" w:rsidRPr="00AF0C6A">
        <w:t xml:space="preserve"> </w:t>
      </w:r>
      <w:r w:rsidR="467F0424" w:rsidRPr="00AF0C6A">
        <w:t>therapists.</w:t>
      </w:r>
      <w:r w:rsidR="008616EB" w:rsidRPr="00AF0C6A">
        <w:t xml:space="preserve"> </w:t>
      </w:r>
      <w:r w:rsidR="771CDD07" w:rsidRPr="00AF0C6A">
        <w:t>Where</w:t>
      </w:r>
      <w:r w:rsidR="008616EB" w:rsidRPr="00AF0C6A">
        <w:t xml:space="preserve"> </w:t>
      </w:r>
      <w:r w:rsidR="771CDD07" w:rsidRPr="00AF0C6A">
        <w:t>possible</w:t>
      </w:r>
      <w:r w:rsidR="008616EB" w:rsidRPr="00AF0C6A">
        <w:t xml:space="preserve"> </w:t>
      </w:r>
      <w:r w:rsidR="771CDD07" w:rsidRPr="00AF0C6A">
        <w:t>a</w:t>
      </w:r>
      <w:r w:rsidR="008616EB" w:rsidRPr="00AF0C6A">
        <w:t xml:space="preserve"> </w:t>
      </w:r>
      <w:r w:rsidR="771CDD07" w:rsidRPr="00AF0C6A">
        <w:t>steering</w:t>
      </w:r>
      <w:r w:rsidR="008616EB" w:rsidRPr="00AF0C6A">
        <w:t xml:space="preserve"> </w:t>
      </w:r>
      <w:r w:rsidR="771CDD07" w:rsidRPr="00AF0C6A">
        <w:t>group</w:t>
      </w:r>
      <w:r w:rsidR="008616EB" w:rsidRPr="00AF0C6A">
        <w:t xml:space="preserve"> </w:t>
      </w:r>
      <w:r w:rsidR="771CDD07" w:rsidRPr="00AF0C6A">
        <w:t>of</w:t>
      </w:r>
      <w:r w:rsidR="008616EB" w:rsidRPr="00AF0C6A">
        <w:t xml:space="preserve"> </w:t>
      </w:r>
      <w:r w:rsidR="771CDD07" w:rsidRPr="00AF0C6A">
        <w:t>Black</w:t>
      </w:r>
      <w:r w:rsidR="008616EB" w:rsidRPr="00AF0C6A">
        <w:t xml:space="preserve"> </w:t>
      </w:r>
      <w:r w:rsidR="771CDD07" w:rsidRPr="00AF0C6A">
        <w:t>men</w:t>
      </w:r>
      <w:r w:rsidR="008616EB" w:rsidRPr="00AF0C6A">
        <w:t xml:space="preserve"> </w:t>
      </w:r>
      <w:r w:rsidR="771CDD07" w:rsidRPr="00AF0C6A">
        <w:t>should</w:t>
      </w:r>
      <w:r w:rsidR="008616EB" w:rsidRPr="00AF0C6A">
        <w:t xml:space="preserve"> </w:t>
      </w:r>
      <w:r w:rsidR="771CDD07" w:rsidRPr="00AF0C6A">
        <w:t>be</w:t>
      </w:r>
      <w:r w:rsidR="008616EB" w:rsidRPr="00AF0C6A">
        <w:t xml:space="preserve"> </w:t>
      </w:r>
      <w:r w:rsidR="771CDD07" w:rsidRPr="00AF0C6A">
        <w:t>involved</w:t>
      </w:r>
      <w:r w:rsidR="008616EB" w:rsidRPr="00AF0C6A">
        <w:t xml:space="preserve"> </w:t>
      </w:r>
      <w:r w:rsidR="771CDD07" w:rsidRPr="00AF0C6A">
        <w:t>in</w:t>
      </w:r>
      <w:r w:rsidR="008616EB" w:rsidRPr="00AF0C6A">
        <w:t xml:space="preserve"> </w:t>
      </w:r>
      <w:r w:rsidR="771CDD07" w:rsidRPr="00AF0C6A">
        <w:t>the</w:t>
      </w:r>
      <w:r w:rsidR="008616EB" w:rsidRPr="00AF0C6A">
        <w:t xml:space="preserve"> </w:t>
      </w:r>
      <w:r w:rsidR="1A87D06A" w:rsidRPr="00AF0C6A">
        <w:t>design</w:t>
      </w:r>
      <w:r w:rsidR="008616EB" w:rsidRPr="00AF0C6A">
        <w:t xml:space="preserve"> </w:t>
      </w:r>
      <w:r w:rsidR="1647DC97" w:rsidRPr="00AF0C6A">
        <w:t>of</w:t>
      </w:r>
      <w:r w:rsidR="008616EB" w:rsidRPr="00AF0C6A">
        <w:t xml:space="preserve"> </w:t>
      </w:r>
      <w:r w:rsidR="1647DC97" w:rsidRPr="00AF0C6A">
        <w:t>any</w:t>
      </w:r>
      <w:r w:rsidR="008616EB" w:rsidRPr="00AF0C6A">
        <w:t xml:space="preserve"> </w:t>
      </w:r>
      <w:r w:rsidR="1647DC97" w:rsidRPr="00AF0C6A">
        <w:t>advertising</w:t>
      </w:r>
      <w:r w:rsidR="008616EB" w:rsidRPr="00AF0C6A">
        <w:t xml:space="preserve"> </w:t>
      </w:r>
      <w:r w:rsidR="1647DC97" w:rsidRPr="00AF0C6A">
        <w:t>campaigns</w:t>
      </w:r>
      <w:r w:rsidR="00B3453B" w:rsidRPr="00AF0C6A">
        <w:t>.</w:t>
      </w:r>
    </w:p>
    <w:p w14:paraId="5169D6AC" w14:textId="6EE467A6" w:rsidR="678D74DB" w:rsidRPr="00AF0C6A" w:rsidRDefault="678D74DB" w:rsidP="00456A3A">
      <w:pPr>
        <w:pStyle w:val="Heading3"/>
      </w:pPr>
      <w:r w:rsidRPr="00D2720B">
        <w:rPr>
          <w:highlight w:val="yellow"/>
        </w:rPr>
        <w:t>Access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to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Black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Therapists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and</w:t>
      </w:r>
      <w:r w:rsidR="008616EB" w:rsidRPr="00D2720B">
        <w:rPr>
          <w:highlight w:val="yellow"/>
        </w:rPr>
        <w:t xml:space="preserve"> </w:t>
      </w:r>
      <w:r w:rsidR="4EFE1BA4" w:rsidRPr="00D2720B">
        <w:rPr>
          <w:highlight w:val="yellow"/>
        </w:rPr>
        <w:t>c</w:t>
      </w:r>
      <w:r w:rsidRPr="00D2720B">
        <w:rPr>
          <w:highlight w:val="yellow"/>
        </w:rPr>
        <w:t>ulturally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competent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staff</w:t>
      </w:r>
    </w:p>
    <w:p w14:paraId="4B5849CD" w14:textId="1BCA8EB7" w:rsidR="004E37DE" w:rsidRPr="00AF0C6A" w:rsidRDefault="00B3453B" w:rsidP="00A87E06">
      <w:r w:rsidRPr="00AF0C6A">
        <w:t>Being</w:t>
      </w:r>
      <w:r w:rsidR="008616EB" w:rsidRPr="00AF0C6A">
        <w:t xml:space="preserve"> </w:t>
      </w:r>
      <w:r w:rsidRPr="00AF0C6A">
        <w:t>able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be</w:t>
      </w:r>
      <w:r w:rsidR="008616EB" w:rsidRPr="00AF0C6A">
        <w:t xml:space="preserve"> </w:t>
      </w:r>
      <w:r w:rsidRPr="00AF0C6A">
        <w:t>seen</w:t>
      </w:r>
      <w:r w:rsidR="008616EB" w:rsidRPr="00AF0C6A">
        <w:t xml:space="preserve"> </w:t>
      </w:r>
      <w:r w:rsidRPr="00AF0C6A">
        <w:t>by</w:t>
      </w:r>
      <w:r w:rsidR="008616EB" w:rsidRPr="00AF0C6A">
        <w:t xml:space="preserve"> </w:t>
      </w:r>
      <w:r w:rsidR="7354D974" w:rsidRPr="00AF0C6A">
        <w:t>a</w:t>
      </w:r>
      <w:r w:rsidR="008616EB" w:rsidRPr="00AF0C6A">
        <w:t xml:space="preserve"> </w:t>
      </w:r>
      <w:r w:rsidR="7354D974" w:rsidRPr="00AF0C6A">
        <w:t>Black</w:t>
      </w:r>
      <w:r w:rsidR="008616EB" w:rsidRPr="00AF0C6A">
        <w:t xml:space="preserve"> </w:t>
      </w:r>
      <w:r w:rsidR="7354D974" w:rsidRPr="00AF0C6A">
        <w:t>therapist</w:t>
      </w:r>
      <w:r w:rsidR="008616EB" w:rsidRPr="00AF0C6A">
        <w:t xml:space="preserve"> </w:t>
      </w:r>
      <w:r w:rsidR="7354D974" w:rsidRPr="00AF0C6A">
        <w:t>was</w:t>
      </w:r>
      <w:r w:rsidR="008616EB" w:rsidRPr="00AF0C6A">
        <w:t xml:space="preserve"> </w:t>
      </w:r>
      <w:r w:rsidRPr="00AF0C6A">
        <w:t>seen</w:t>
      </w:r>
      <w:r w:rsidR="008616EB" w:rsidRPr="00AF0C6A">
        <w:t xml:space="preserve"> </w:t>
      </w:r>
      <w:r w:rsidRPr="00AF0C6A">
        <w:t>as</w:t>
      </w:r>
      <w:r w:rsidR="008616EB" w:rsidRPr="00AF0C6A">
        <w:t xml:space="preserve"> </w:t>
      </w:r>
      <w:r w:rsidRPr="00AF0C6A">
        <w:t>very</w:t>
      </w:r>
      <w:r w:rsidR="008616EB" w:rsidRPr="00AF0C6A">
        <w:t xml:space="preserve"> </w:t>
      </w:r>
      <w:r w:rsidRPr="00AF0C6A">
        <w:t>important</w:t>
      </w:r>
      <w:r w:rsidR="008616EB" w:rsidRPr="00AF0C6A">
        <w:t xml:space="preserve"> </w:t>
      </w:r>
      <w:r w:rsidR="7354D974" w:rsidRPr="00AF0C6A">
        <w:t>for</w:t>
      </w:r>
      <w:r w:rsidR="008616EB" w:rsidRPr="00AF0C6A">
        <w:t xml:space="preserve"> </w:t>
      </w:r>
      <w:r w:rsidR="7354D974" w:rsidRPr="00AF0C6A">
        <w:t>most</w:t>
      </w:r>
      <w:r w:rsidR="008616EB" w:rsidRPr="00AF0C6A">
        <w:t xml:space="preserve"> </w:t>
      </w:r>
      <w:r w:rsidRPr="00AF0C6A">
        <w:t>but</w:t>
      </w:r>
      <w:r w:rsidR="008616EB" w:rsidRPr="00AF0C6A">
        <w:t xml:space="preserve"> </w:t>
      </w:r>
      <w:r w:rsidR="7354D974" w:rsidRPr="00AF0C6A">
        <w:t>not</w:t>
      </w:r>
      <w:r w:rsidR="008616EB" w:rsidRPr="00AF0C6A">
        <w:t xml:space="preserve"> </w:t>
      </w:r>
      <w:r w:rsidR="7354D974" w:rsidRPr="00AF0C6A">
        <w:t>all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men</w:t>
      </w:r>
      <w:r w:rsidR="008616EB" w:rsidRPr="00AF0C6A">
        <w:t xml:space="preserve"> </w:t>
      </w:r>
      <w:r w:rsidRPr="00AF0C6A">
        <w:t>who</w:t>
      </w:r>
      <w:r w:rsidR="008616EB" w:rsidRPr="00AF0C6A">
        <w:t xml:space="preserve"> </w:t>
      </w:r>
      <w:r w:rsidRPr="00AF0C6A">
        <w:t>took</w:t>
      </w:r>
      <w:r w:rsidR="008616EB" w:rsidRPr="00AF0C6A">
        <w:t xml:space="preserve"> </w:t>
      </w:r>
      <w:r w:rsidRPr="00AF0C6A">
        <w:t>part</w:t>
      </w:r>
      <w:r w:rsidR="7354D974" w:rsidRPr="00AF0C6A">
        <w:t>.</w:t>
      </w:r>
      <w:r w:rsidR="008616EB" w:rsidRPr="00AF0C6A">
        <w:t xml:space="preserve"> </w:t>
      </w:r>
      <w:r w:rsidR="40882F07" w:rsidRPr="00AF0C6A">
        <w:t>Where</w:t>
      </w:r>
      <w:r w:rsidR="008616EB" w:rsidRPr="00AF0C6A">
        <w:t xml:space="preserve"> </w:t>
      </w:r>
      <w:r w:rsidR="40882F07" w:rsidRPr="00AF0C6A">
        <w:t>it</w:t>
      </w:r>
      <w:r w:rsidR="008616EB" w:rsidRPr="00AF0C6A">
        <w:t xml:space="preserve"> </w:t>
      </w:r>
      <w:r w:rsidR="40882F07" w:rsidRPr="00AF0C6A">
        <w:t>was</w:t>
      </w:r>
      <w:r w:rsidR="008616EB" w:rsidRPr="00AF0C6A">
        <w:t xml:space="preserve"> </w:t>
      </w:r>
      <w:r w:rsidR="40882F07" w:rsidRPr="00AF0C6A">
        <w:t>not</w:t>
      </w:r>
      <w:r w:rsidR="008616EB" w:rsidRPr="00AF0C6A">
        <w:t xml:space="preserve"> </w:t>
      </w:r>
      <w:r w:rsidR="40882F07" w:rsidRPr="00AF0C6A">
        <w:t>essential</w:t>
      </w:r>
      <w:r w:rsidR="008616EB" w:rsidRPr="00AF0C6A">
        <w:t xml:space="preserve"> </w:t>
      </w:r>
      <w:r w:rsidR="40882F07" w:rsidRPr="00AF0C6A">
        <w:t>that</w:t>
      </w:r>
      <w:r w:rsidR="008616EB" w:rsidRPr="00AF0C6A">
        <w:t xml:space="preserve"> </w:t>
      </w:r>
      <w:r w:rsidR="40882F07" w:rsidRPr="00AF0C6A">
        <w:t>a</w:t>
      </w:r>
      <w:r w:rsidR="008616EB" w:rsidRPr="00AF0C6A">
        <w:t xml:space="preserve"> </w:t>
      </w:r>
      <w:r w:rsidR="40882F07" w:rsidRPr="00AF0C6A">
        <w:t>therapist</w:t>
      </w:r>
      <w:r w:rsidR="008616EB" w:rsidRPr="00AF0C6A">
        <w:t xml:space="preserve"> </w:t>
      </w:r>
      <w:r w:rsidR="40882F07" w:rsidRPr="00AF0C6A">
        <w:t>was</w:t>
      </w:r>
      <w:r w:rsidR="008616EB" w:rsidRPr="00AF0C6A">
        <w:t xml:space="preserve"> </w:t>
      </w:r>
      <w:r w:rsidR="40882F07" w:rsidRPr="00AF0C6A">
        <w:t>Black,</w:t>
      </w:r>
      <w:r w:rsidR="008616EB" w:rsidRPr="00AF0C6A">
        <w:t xml:space="preserve"> </w:t>
      </w:r>
      <w:r w:rsidR="40882F07" w:rsidRPr="00AF0C6A">
        <w:t>Black</w:t>
      </w:r>
      <w:r w:rsidR="008616EB" w:rsidRPr="00AF0C6A">
        <w:t xml:space="preserve"> </w:t>
      </w:r>
      <w:r w:rsidR="40882F07" w:rsidRPr="00AF0C6A">
        <w:t>men</w:t>
      </w:r>
      <w:r w:rsidR="008616EB" w:rsidRPr="00AF0C6A">
        <w:t xml:space="preserve"> </w:t>
      </w:r>
      <w:r w:rsidR="40882F07" w:rsidRPr="00AF0C6A">
        <w:t>wa</w:t>
      </w:r>
      <w:r w:rsidR="29EA686D" w:rsidRPr="00AF0C6A">
        <w:t>nted</w:t>
      </w:r>
      <w:r w:rsidR="008616EB" w:rsidRPr="00AF0C6A">
        <w:t xml:space="preserve"> </w:t>
      </w:r>
      <w:r w:rsidR="29EA686D" w:rsidRPr="00AF0C6A">
        <w:t>to</w:t>
      </w:r>
      <w:r w:rsidR="008616EB" w:rsidRPr="00AF0C6A">
        <w:t xml:space="preserve"> </w:t>
      </w:r>
      <w:r w:rsidR="29EA686D" w:rsidRPr="00AF0C6A">
        <w:t>be</w:t>
      </w:r>
      <w:r w:rsidR="008616EB" w:rsidRPr="00AF0C6A">
        <w:t xml:space="preserve"> </w:t>
      </w:r>
      <w:r w:rsidR="29EA686D" w:rsidRPr="00AF0C6A">
        <w:t>assured</w:t>
      </w:r>
      <w:r w:rsidR="008616EB" w:rsidRPr="00AF0C6A">
        <w:t xml:space="preserve"> </w:t>
      </w:r>
      <w:r w:rsidR="29EA686D" w:rsidRPr="00AF0C6A">
        <w:t>that</w:t>
      </w:r>
      <w:r w:rsidR="008616EB" w:rsidRPr="00AF0C6A">
        <w:t xml:space="preserve"> </w:t>
      </w:r>
      <w:r w:rsidR="29EA686D" w:rsidRPr="00AF0C6A">
        <w:t>staff</w:t>
      </w:r>
      <w:r w:rsidR="008616EB" w:rsidRPr="00AF0C6A">
        <w:t xml:space="preserve"> </w:t>
      </w:r>
      <w:r w:rsidR="29EA686D" w:rsidRPr="00AF0C6A">
        <w:t>w</w:t>
      </w:r>
      <w:r w:rsidR="3710F467" w:rsidRPr="00AF0C6A">
        <w:t>ould</w:t>
      </w:r>
      <w:r w:rsidR="008616EB" w:rsidRPr="00AF0C6A">
        <w:t xml:space="preserve"> </w:t>
      </w:r>
      <w:r w:rsidR="3710F467" w:rsidRPr="00AF0C6A">
        <w:t>be</w:t>
      </w:r>
      <w:r w:rsidR="008616EB" w:rsidRPr="00AF0C6A">
        <w:t xml:space="preserve"> </w:t>
      </w:r>
      <w:r w:rsidR="3710F467" w:rsidRPr="00AF0C6A">
        <w:t>able</w:t>
      </w:r>
      <w:r w:rsidR="008616EB" w:rsidRPr="00AF0C6A">
        <w:t xml:space="preserve"> </w:t>
      </w:r>
      <w:r w:rsidR="3710F467" w:rsidRPr="00AF0C6A">
        <w:t>to</w:t>
      </w:r>
      <w:r w:rsidR="008616EB" w:rsidRPr="00AF0C6A">
        <w:t xml:space="preserve"> </w:t>
      </w:r>
      <w:r w:rsidR="3710F467" w:rsidRPr="00AF0C6A">
        <w:t>understand</w:t>
      </w:r>
      <w:r w:rsidR="008616EB" w:rsidRPr="00AF0C6A">
        <w:t xml:space="preserve"> </w:t>
      </w:r>
      <w:r w:rsidR="3710F467" w:rsidRPr="00AF0C6A">
        <w:t>different</w:t>
      </w:r>
      <w:r w:rsidR="008616EB" w:rsidRPr="00AF0C6A">
        <w:t xml:space="preserve"> </w:t>
      </w:r>
      <w:r w:rsidR="3710F467" w:rsidRPr="00AF0C6A">
        <w:t>cultural</w:t>
      </w:r>
      <w:r w:rsidR="008616EB" w:rsidRPr="00AF0C6A">
        <w:t xml:space="preserve"> </w:t>
      </w:r>
      <w:r w:rsidR="3710F467" w:rsidRPr="00AF0C6A">
        <w:t>perspectives</w:t>
      </w:r>
      <w:r w:rsidR="008616EB" w:rsidRPr="00AF0C6A">
        <w:t xml:space="preserve"> </w:t>
      </w:r>
      <w:r w:rsidR="0616CD52" w:rsidRPr="00AF0C6A">
        <w:t>and</w:t>
      </w:r>
      <w:r w:rsidR="008616EB" w:rsidRPr="00AF0C6A">
        <w:t xml:space="preserve"> </w:t>
      </w:r>
      <w:r w:rsidR="3325D923" w:rsidRPr="00AF0C6A">
        <w:t>the</w:t>
      </w:r>
      <w:r w:rsidR="008616EB" w:rsidRPr="00AF0C6A">
        <w:t xml:space="preserve"> </w:t>
      </w:r>
      <w:r w:rsidR="3325D923" w:rsidRPr="00AF0C6A">
        <w:t>type</w:t>
      </w:r>
      <w:r w:rsidR="008616EB" w:rsidRPr="00AF0C6A">
        <w:t xml:space="preserve"> </w:t>
      </w:r>
      <w:r w:rsidR="3325D923" w:rsidRPr="00AF0C6A">
        <w:t>of</w:t>
      </w:r>
      <w:r w:rsidR="008616EB" w:rsidRPr="00AF0C6A">
        <w:t xml:space="preserve"> </w:t>
      </w:r>
      <w:r w:rsidR="2F8F1260" w:rsidRPr="00AF0C6A">
        <w:t>experiences</w:t>
      </w:r>
      <w:r w:rsidR="008616EB" w:rsidRPr="00AF0C6A">
        <w:t xml:space="preserve"> </w:t>
      </w:r>
      <w:r w:rsidR="2F7633F0" w:rsidRPr="00AF0C6A">
        <w:t>that</w:t>
      </w:r>
      <w:r w:rsidR="008616EB" w:rsidRPr="00AF0C6A">
        <w:t xml:space="preserve"> </w:t>
      </w:r>
      <w:r w:rsidR="2F7633F0" w:rsidRPr="00AF0C6A">
        <w:t>might</w:t>
      </w:r>
      <w:r w:rsidR="008616EB" w:rsidRPr="00AF0C6A">
        <w:t xml:space="preserve"> </w:t>
      </w:r>
      <w:r w:rsidR="2F7633F0" w:rsidRPr="00AF0C6A">
        <w:t>be</w:t>
      </w:r>
      <w:r w:rsidR="008616EB" w:rsidRPr="00AF0C6A">
        <w:t xml:space="preserve"> </w:t>
      </w:r>
      <w:r w:rsidR="2F8F1260" w:rsidRPr="00AF0C6A">
        <w:t>faced</w:t>
      </w:r>
      <w:r w:rsidR="008616EB" w:rsidRPr="00AF0C6A">
        <w:t xml:space="preserve"> </w:t>
      </w:r>
      <w:r w:rsidR="2F8F1260" w:rsidRPr="00AF0C6A">
        <w:t>by</w:t>
      </w:r>
      <w:r w:rsidR="008616EB" w:rsidRPr="00AF0C6A">
        <w:t xml:space="preserve"> </w:t>
      </w:r>
      <w:r w:rsidR="2F8F1260" w:rsidRPr="00AF0C6A">
        <w:t>Black</w:t>
      </w:r>
      <w:r w:rsidR="008616EB" w:rsidRPr="00AF0C6A">
        <w:t xml:space="preserve"> </w:t>
      </w:r>
      <w:r w:rsidR="2F8F1260" w:rsidRPr="00AF0C6A">
        <w:t>men.</w:t>
      </w:r>
      <w:r w:rsidR="008616EB" w:rsidRPr="00AF0C6A">
        <w:t xml:space="preserve"> </w:t>
      </w:r>
      <w:r w:rsidR="3BA63E82" w:rsidRPr="00AF0C6A">
        <w:t>Having</w:t>
      </w:r>
      <w:r w:rsidR="008616EB" w:rsidRPr="00AF0C6A">
        <w:t xml:space="preserve"> </w:t>
      </w:r>
      <w:r w:rsidRPr="00AF0C6A">
        <w:t>a</w:t>
      </w:r>
      <w:r w:rsidR="008616EB" w:rsidRPr="00AF0C6A">
        <w:t xml:space="preserve"> </w:t>
      </w:r>
      <w:r w:rsidR="3BA63E82" w:rsidRPr="00AF0C6A">
        <w:t>choice</w:t>
      </w:r>
      <w:r w:rsidR="008616EB" w:rsidRPr="00AF0C6A">
        <w:t xml:space="preserve"> </w:t>
      </w:r>
      <w:r w:rsidR="3BA63E82" w:rsidRPr="00AF0C6A">
        <w:t>in</w:t>
      </w:r>
      <w:r w:rsidR="008616EB" w:rsidRPr="00AF0C6A">
        <w:t xml:space="preserve"> </w:t>
      </w:r>
      <w:r w:rsidR="6135B59B" w:rsidRPr="00AF0C6A">
        <w:t>a</w:t>
      </w:r>
      <w:r w:rsidR="008616EB" w:rsidRPr="00AF0C6A">
        <w:t xml:space="preserve"> </w:t>
      </w:r>
      <w:r w:rsidR="3BA63E82" w:rsidRPr="00AF0C6A">
        <w:t>therapist</w:t>
      </w:r>
      <w:r w:rsidRPr="00AF0C6A">
        <w:t>’</w:t>
      </w:r>
      <w:r w:rsidR="3BA63E82" w:rsidRPr="00AF0C6A">
        <w:t>s</w:t>
      </w:r>
      <w:r w:rsidR="008616EB" w:rsidRPr="00AF0C6A">
        <w:t xml:space="preserve"> </w:t>
      </w:r>
      <w:r w:rsidR="3BA63E82" w:rsidRPr="00AF0C6A">
        <w:t>ethnicity/background</w:t>
      </w:r>
      <w:r w:rsidR="008616EB" w:rsidRPr="00AF0C6A">
        <w:t xml:space="preserve"> </w:t>
      </w:r>
      <w:r w:rsidR="3BA63E82" w:rsidRPr="00AF0C6A">
        <w:t>and</w:t>
      </w:r>
      <w:r w:rsidR="008616EB" w:rsidRPr="00AF0C6A">
        <w:t xml:space="preserve"> </w:t>
      </w:r>
      <w:r w:rsidR="3BA63E82" w:rsidRPr="00AF0C6A">
        <w:t>gender</w:t>
      </w:r>
      <w:r w:rsidR="008616EB" w:rsidRPr="00AF0C6A">
        <w:t xml:space="preserve"> </w:t>
      </w:r>
      <w:r w:rsidR="3BA63E82" w:rsidRPr="00AF0C6A">
        <w:t>before</w:t>
      </w:r>
      <w:r w:rsidR="008616EB" w:rsidRPr="00AF0C6A">
        <w:t xml:space="preserve"> </w:t>
      </w:r>
      <w:r w:rsidR="500B8A99" w:rsidRPr="00AF0C6A">
        <w:t>engaging</w:t>
      </w:r>
      <w:r w:rsidR="008616EB" w:rsidRPr="00AF0C6A">
        <w:t xml:space="preserve"> </w:t>
      </w:r>
      <w:r w:rsidR="71DFA92C" w:rsidRPr="00AF0C6A">
        <w:t>i</w:t>
      </w:r>
      <w:r w:rsidR="4745EE72" w:rsidRPr="00AF0C6A">
        <w:t>n</w:t>
      </w:r>
      <w:r w:rsidR="008616EB" w:rsidRPr="00AF0C6A">
        <w:t xml:space="preserve"> </w:t>
      </w:r>
      <w:r w:rsidR="229ABDCF" w:rsidRPr="00AF0C6A">
        <w:t>one-to-one</w:t>
      </w:r>
      <w:r w:rsidR="008616EB" w:rsidRPr="00AF0C6A">
        <w:t xml:space="preserve"> </w:t>
      </w:r>
      <w:r w:rsidR="71DFA92C" w:rsidRPr="00AF0C6A">
        <w:t>therapy</w:t>
      </w:r>
      <w:r w:rsidR="008616EB" w:rsidRPr="00AF0C6A">
        <w:t xml:space="preserve"> </w:t>
      </w:r>
      <w:r w:rsidR="71DFA92C" w:rsidRPr="00AF0C6A">
        <w:t>was</w:t>
      </w:r>
      <w:r w:rsidR="008616EB" w:rsidRPr="00AF0C6A">
        <w:t xml:space="preserve"> </w:t>
      </w:r>
      <w:r w:rsidR="548D8C1F" w:rsidRPr="00AF0C6A">
        <w:t>preferred.</w:t>
      </w:r>
    </w:p>
    <w:p w14:paraId="5B808EE4" w14:textId="2A9AD4CF" w:rsidR="678D74DB" w:rsidRPr="00AF0C6A" w:rsidRDefault="678D74DB" w:rsidP="00456A3A">
      <w:pPr>
        <w:pStyle w:val="Heading3"/>
      </w:pPr>
      <w:r w:rsidRPr="00D2720B">
        <w:rPr>
          <w:highlight w:val="yellow"/>
        </w:rPr>
        <w:t>Flexibility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&amp;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Choice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of</w:t>
      </w:r>
      <w:r w:rsidR="008616EB" w:rsidRPr="00D2720B">
        <w:rPr>
          <w:highlight w:val="yellow"/>
        </w:rPr>
        <w:t xml:space="preserve"> </w:t>
      </w:r>
      <w:r w:rsidR="00B3453B" w:rsidRPr="00D2720B">
        <w:rPr>
          <w:highlight w:val="yellow"/>
        </w:rPr>
        <w:t>mental</w:t>
      </w:r>
      <w:r w:rsidR="008616EB" w:rsidRPr="00D2720B">
        <w:rPr>
          <w:highlight w:val="yellow"/>
        </w:rPr>
        <w:t xml:space="preserve"> </w:t>
      </w:r>
      <w:r w:rsidR="00B3453B" w:rsidRPr="00D2720B">
        <w:rPr>
          <w:highlight w:val="yellow"/>
        </w:rPr>
        <w:t>health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support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options</w:t>
      </w:r>
    </w:p>
    <w:p w14:paraId="410E0FDF" w14:textId="1C0AF79C" w:rsidR="004E37DE" w:rsidRPr="00AF0C6A" w:rsidRDefault="38D6D760" w:rsidP="00A87E06">
      <w:r w:rsidRPr="00AF0C6A">
        <w:t>Whilst</w:t>
      </w:r>
      <w:r w:rsidR="008616EB" w:rsidRPr="00AF0C6A">
        <w:t xml:space="preserve"> </w:t>
      </w:r>
      <w:r w:rsidRPr="00AF0C6A">
        <w:t>individual</w:t>
      </w:r>
      <w:r w:rsidR="008616EB" w:rsidRPr="00AF0C6A">
        <w:t xml:space="preserve"> </w:t>
      </w:r>
      <w:r w:rsidRPr="00AF0C6A">
        <w:t>therapy</w:t>
      </w:r>
      <w:r w:rsidR="008616EB" w:rsidRPr="00AF0C6A">
        <w:t xml:space="preserve"> </w:t>
      </w:r>
      <w:r w:rsidRPr="00AF0C6A">
        <w:t>was</w:t>
      </w:r>
      <w:r w:rsidR="008616EB" w:rsidRPr="00AF0C6A">
        <w:t xml:space="preserve"> </w:t>
      </w:r>
      <w:r w:rsidRPr="00AF0C6A">
        <w:t>voted</w:t>
      </w:r>
      <w:r w:rsidR="008616EB" w:rsidRPr="00AF0C6A">
        <w:t xml:space="preserve"> </w:t>
      </w:r>
      <w:r w:rsidRPr="00AF0C6A">
        <w:t>as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preferred</w:t>
      </w:r>
      <w:r w:rsidR="008616EB" w:rsidRPr="00AF0C6A">
        <w:t xml:space="preserve"> </w:t>
      </w:r>
      <w:r w:rsidRPr="00AF0C6A">
        <w:t>choice</w:t>
      </w:r>
      <w:r w:rsidR="008616EB" w:rsidRPr="00AF0C6A">
        <w:t xml:space="preserve"> </w:t>
      </w:r>
      <w:r w:rsidR="703C163C" w:rsidRPr="00AF0C6A">
        <w:t>overall,</w:t>
      </w:r>
      <w:r w:rsidR="008616EB" w:rsidRPr="00AF0C6A">
        <w:t xml:space="preserve"> </w:t>
      </w:r>
      <w:r w:rsidR="00B3453B" w:rsidRPr="00AF0C6A">
        <w:t>Black</w:t>
      </w:r>
      <w:r w:rsidR="008616EB" w:rsidRPr="00AF0C6A">
        <w:t xml:space="preserve"> </w:t>
      </w:r>
      <w:r w:rsidR="00B3453B" w:rsidRPr="00AF0C6A">
        <w:t>men</w:t>
      </w:r>
      <w:r w:rsidR="008616EB" w:rsidRPr="00AF0C6A">
        <w:t xml:space="preserve"> </w:t>
      </w:r>
      <w:r w:rsidR="00B3453B" w:rsidRPr="00AF0C6A">
        <w:t>were</w:t>
      </w:r>
      <w:r w:rsidR="008616EB" w:rsidRPr="00AF0C6A">
        <w:t xml:space="preserve"> </w:t>
      </w:r>
      <w:r w:rsidR="00B3453B" w:rsidRPr="00AF0C6A">
        <w:t>clear</w:t>
      </w:r>
      <w:r w:rsidR="008616EB" w:rsidRPr="00AF0C6A">
        <w:t xml:space="preserve"> </w:t>
      </w:r>
      <w:r w:rsidR="00B3453B" w:rsidRPr="00AF0C6A">
        <w:t>that</w:t>
      </w:r>
      <w:r w:rsidR="008616EB" w:rsidRPr="00AF0C6A">
        <w:t xml:space="preserve"> </w:t>
      </w:r>
      <w:r w:rsidR="703C163C" w:rsidRPr="00AF0C6A">
        <w:t>having</w:t>
      </w:r>
      <w:r w:rsidR="008616EB" w:rsidRPr="00AF0C6A">
        <w:t xml:space="preserve"> </w:t>
      </w:r>
      <w:r w:rsidR="703C163C" w:rsidRPr="00AF0C6A">
        <w:t>different</w:t>
      </w:r>
      <w:r w:rsidR="008616EB" w:rsidRPr="00AF0C6A">
        <w:t xml:space="preserve"> </w:t>
      </w:r>
      <w:r w:rsidR="7B296E5D" w:rsidRPr="00AF0C6A">
        <w:t>intervention</w:t>
      </w:r>
      <w:r w:rsidR="008616EB" w:rsidRPr="00AF0C6A">
        <w:t xml:space="preserve"> </w:t>
      </w:r>
      <w:r w:rsidR="703C163C" w:rsidRPr="00AF0C6A">
        <w:t>options</w:t>
      </w:r>
      <w:r w:rsidR="008616EB" w:rsidRPr="00AF0C6A">
        <w:t xml:space="preserve"> </w:t>
      </w:r>
      <w:r w:rsidR="4E9DA195" w:rsidRPr="00AF0C6A">
        <w:t>was</w:t>
      </w:r>
      <w:r w:rsidR="008616EB" w:rsidRPr="00AF0C6A">
        <w:t xml:space="preserve"> </w:t>
      </w:r>
      <w:r w:rsidR="7D79F7FA" w:rsidRPr="00AF0C6A">
        <w:t>essential</w:t>
      </w:r>
      <w:r w:rsidR="008616EB" w:rsidRPr="00AF0C6A">
        <w:t xml:space="preserve"> </w:t>
      </w:r>
      <w:r w:rsidR="7D79F7FA" w:rsidRPr="00AF0C6A">
        <w:t>to</w:t>
      </w:r>
      <w:r w:rsidR="008616EB" w:rsidRPr="00AF0C6A">
        <w:t xml:space="preserve"> </w:t>
      </w:r>
      <w:r w:rsidR="7D79F7FA" w:rsidRPr="00AF0C6A">
        <w:t>meet</w:t>
      </w:r>
      <w:r w:rsidR="008616EB" w:rsidRPr="00AF0C6A">
        <w:t xml:space="preserve"> </w:t>
      </w:r>
      <w:r w:rsidR="7D79F7FA" w:rsidRPr="00AF0C6A">
        <w:t>the</w:t>
      </w:r>
      <w:r w:rsidR="008616EB" w:rsidRPr="00AF0C6A">
        <w:t xml:space="preserve"> </w:t>
      </w:r>
      <w:r w:rsidR="7D79F7FA" w:rsidRPr="00AF0C6A">
        <w:t>differing</w:t>
      </w:r>
      <w:r w:rsidR="008616EB" w:rsidRPr="00AF0C6A">
        <w:t xml:space="preserve"> </w:t>
      </w:r>
      <w:r w:rsidR="7D79F7FA" w:rsidRPr="00AF0C6A">
        <w:t>needs</w:t>
      </w:r>
      <w:r w:rsidR="008616EB" w:rsidRPr="00AF0C6A">
        <w:t xml:space="preserve"> </w:t>
      </w:r>
      <w:r w:rsidR="7D79F7FA" w:rsidRPr="00AF0C6A">
        <w:t>of</w:t>
      </w:r>
      <w:r w:rsidR="008616EB" w:rsidRPr="00AF0C6A">
        <w:t xml:space="preserve"> </w:t>
      </w:r>
      <w:r w:rsidR="7D79F7FA" w:rsidRPr="00AF0C6A">
        <w:t>Black</w:t>
      </w:r>
      <w:r w:rsidR="008616EB" w:rsidRPr="00AF0C6A">
        <w:t xml:space="preserve"> </w:t>
      </w:r>
      <w:r w:rsidR="7D79F7FA" w:rsidRPr="00AF0C6A">
        <w:t>men.</w:t>
      </w:r>
      <w:r w:rsidR="008616EB" w:rsidRPr="00AF0C6A">
        <w:t xml:space="preserve"> </w:t>
      </w:r>
      <w:r w:rsidR="026D9616" w:rsidRPr="00AF0C6A">
        <w:t>Having</w:t>
      </w:r>
      <w:r w:rsidR="008616EB" w:rsidRPr="00AF0C6A">
        <w:t xml:space="preserve"> </w:t>
      </w:r>
      <w:r w:rsidR="026D9616" w:rsidRPr="00AF0C6A">
        <w:t>the</w:t>
      </w:r>
      <w:r w:rsidR="008616EB" w:rsidRPr="00AF0C6A">
        <w:t xml:space="preserve"> </w:t>
      </w:r>
      <w:r w:rsidR="026D9616" w:rsidRPr="00AF0C6A">
        <w:t>choice</w:t>
      </w:r>
      <w:r w:rsidR="008616EB" w:rsidRPr="00AF0C6A">
        <w:t xml:space="preserve"> </w:t>
      </w:r>
      <w:r w:rsidR="026D9616" w:rsidRPr="00AF0C6A">
        <w:t>and</w:t>
      </w:r>
      <w:r w:rsidR="008616EB" w:rsidRPr="00AF0C6A">
        <w:t xml:space="preserve"> </w:t>
      </w:r>
      <w:r w:rsidR="026D9616" w:rsidRPr="00AF0C6A">
        <w:t>flexibility</w:t>
      </w:r>
      <w:r w:rsidR="008616EB" w:rsidRPr="00AF0C6A">
        <w:t xml:space="preserve"> </w:t>
      </w:r>
      <w:r w:rsidR="026D9616" w:rsidRPr="00AF0C6A">
        <w:t>t</w:t>
      </w:r>
      <w:r w:rsidR="45F6D9EA" w:rsidRPr="00AF0C6A">
        <w:t>o</w:t>
      </w:r>
      <w:r w:rsidR="008616EB" w:rsidRPr="00AF0C6A">
        <w:t xml:space="preserve"> </w:t>
      </w:r>
      <w:r w:rsidR="45F6D9EA" w:rsidRPr="00AF0C6A">
        <w:t>engage</w:t>
      </w:r>
      <w:r w:rsidR="008616EB" w:rsidRPr="00AF0C6A">
        <w:t xml:space="preserve"> </w:t>
      </w:r>
      <w:r w:rsidR="45F6D9EA" w:rsidRPr="00AF0C6A">
        <w:t>with</w:t>
      </w:r>
      <w:r w:rsidR="008616EB" w:rsidRPr="00AF0C6A">
        <w:t xml:space="preserve"> </w:t>
      </w:r>
      <w:r w:rsidR="45F6D9EA" w:rsidRPr="00AF0C6A">
        <w:t>one</w:t>
      </w:r>
      <w:r w:rsidR="008616EB" w:rsidRPr="00AF0C6A">
        <w:t xml:space="preserve"> </w:t>
      </w:r>
      <w:r w:rsidR="45F6D9EA" w:rsidRPr="00AF0C6A">
        <w:t>or</w:t>
      </w:r>
      <w:r w:rsidR="008616EB" w:rsidRPr="00AF0C6A">
        <w:t xml:space="preserve"> </w:t>
      </w:r>
      <w:r w:rsidR="45F6D9EA" w:rsidRPr="00AF0C6A">
        <w:t>multiple</w:t>
      </w:r>
      <w:r w:rsidR="008616EB" w:rsidRPr="00AF0C6A">
        <w:t xml:space="preserve"> </w:t>
      </w:r>
      <w:r w:rsidR="45F6D9EA" w:rsidRPr="00AF0C6A">
        <w:t>interventions</w:t>
      </w:r>
      <w:r w:rsidR="008616EB" w:rsidRPr="00AF0C6A">
        <w:t xml:space="preserve"> </w:t>
      </w:r>
      <w:r w:rsidR="45F6D9EA" w:rsidRPr="00AF0C6A">
        <w:t>was</w:t>
      </w:r>
      <w:r w:rsidR="008616EB" w:rsidRPr="00AF0C6A">
        <w:t xml:space="preserve"> </w:t>
      </w:r>
      <w:r w:rsidR="45F6D9EA" w:rsidRPr="00AF0C6A">
        <w:t>important</w:t>
      </w:r>
      <w:r w:rsidR="00B3453B" w:rsidRPr="00AF0C6A">
        <w:t>,</w:t>
      </w:r>
      <w:r w:rsidR="008616EB" w:rsidRPr="00AF0C6A">
        <w:t xml:space="preserve"> </w:t>
      </w:r>
      <w:r w:rsidR="00B3453B" w:rsidRPr="00AF0C6A">
        <w:t>with</w:t>
      </w:r>
      <w:r w:rsidR="008616EB" w:rsidRPr="00AF0C6A">
        <w:t xml:space="preserve"> </w:t>
      </w:r>
      <w:r w:rsidR="00B3453B" w:rsidRPr="00AF0C6A">
        <w:t>the</w:t>
      </w:r>
      <w:r w:rsidR="008616EB" w:rsidRPr="00AF0C6A">
        <w:t xml:space="preserve"> </w:t>
      </w:r>
      <w:r w:rsidR="00B3453B" w:rsidRPr="00AF0C6A">
        <w:t>focus</w:t>
      </w:r>
      <w:r w:rsidR="008616EB" w:rsidRPr="00AF0C6A">
        <w:t xml:space="preserve"> </w:t>
      </w:r>
      <w:r w:rsidR="1393B3B3" w:rsidRPr="00AF0C6A">
        <w:t>being</w:t>
      </w:r>
      <w:r w:rsidR="008616EB" w:rsidRPr="00AF0C6A">
        <w:t xml:space="preserve"> </w:t>
      </w:r>
      <w:r w:rsidR="1393B3B3" w:rsidRPr="00AF0C6A">
        <w:t>on</w:t>
      </w:r>
      <w:r w:rsidR="008616EB" w:rsidRPr="00AF0C6A">
        <w:t xml:space="preserve"> </w:t>
      </w:r>
      <w:r w:rsidR="1393B3B3" w:rsidRPr="00AF0C6A">
        <w:t>the</w:t>
      </w:r>
      <w:r w:rsidR="008616EB" w:rsidRPr="00AF0C6A">
        <w:t xml:space="preserve"> </w:t>
      </w:r>
      <w:r w:rsidR="1393B3B3" w:rsidRPr="00AF0C6A">
        <w:t>needs</w:t>
      </w:r>
      <w:r w:rsidR="008616EB" w:rsidRPr="00AF0C6A">
        <w:t xml:space="preserve"> </w:t>
      </w:r>
      <w:r w:rsidR="1393B3B3" w:rsidRPr="00AF0C6A">
        <w:t>of</w:t>
      </w:r>
      <w:r w:rsidR="008616EB" w:rsidRPr="00AF0C6A">
        <w:t xml:space="preserve"> </w:t>
      </w:r>
      <w:r w:rsidR="4BEDBB5E" w:rsidRPr="00AF0C6A">
        <w:t>individuals</w:t>
      </w:r>
      <w:r w:rsidR="008616EB" w:rsidRPr="00AF0C6A">
        <w:t xml:space="preserve"> </w:t>
      </w:r>
      <w:r w:rsidR="4BEDBB5E" w:rsidRPr="00AF0C6A">
        <w:t>at</w:t>
      </w:r>
      <w:r w:rsidR="008616EB" w:rsidRPr="00AF0C6A">
        <w:t xml:space="preserve"> </w:t>
      </w:r>
      <w:r w:rsidR="07230E89" w:rsidRPr="00AF0C6A">
        <w:t>a</w:t>
      </w:r>
      <w:r w:rsidR="008616EB" w:rsidRPr="00AF0C6A">
        <w:t xml:space="preserve"> </w:t>
      </w:r>
      <w:r w:rsidR="07230E89" w:rsidRPr="00AF0C6A">
        <w:t>particular</w:t>
      </w:r>
      <w:r w:rsidR="008616EB" w:rsidRPr="00AF0C6A">
        <w:t xml:space="preserve"> </w:t>
      </w:r>
      <w:r w:rsidR="4BEDBB5E" w:rsidRPr="00AF0C6A">
        <w:t>time.</w:t>
      </w:r>
      <w:r w:rsidR="008616EB" w:rsidRPr="00AF0C6A">
        <w:t xml:space="preserve"> </w:t>
      </w:r>
      <w:r w:rsidR="00B3453B" w:rsidRPr="00AF0C6A">
        <w:t>Participants</w:t>
      </w:r>
      <w:r w:rsidR="008616EB" w:rsidRPr="00AF0C6A">
        <w:t xml:space="preserve"> </w:t>
      </w:r>
      <w:r w:rsidR="00B3453B" w:rsidRPr="00AF0C6A">
        <w:t>highlighted</w:t>
      </w:r>
      <w:r w:rsidR="008616EB" w:rsidRPr="00AF0C6A">
        <w:t xml:space="preserve"> </w:t>
      </w:r>
      <w:r w:rsidR="00B3453B" w:rsidRPr="00AF0C6A">
        <w:t>the</w:t>
      </w:r>
      <w:r w:rsidR="008616EB" w:rsidRPr="00AF0C6A">
        <w:t xml:space="preserve"> </w:t>
      </w:r>
      <w:r w:rsidR="00B3453B" w:rsidRPr="00AF0C6A">
        <w:t>importance</w:t>
      </w:r>
      <w:r w:rsidR="008616EB" w:rsidRPr="00AF0C6A">
        <w:t xml:space="preserve"> </w:t>
      </w:r>
      <w:r w:rsidR="00B3453B" w:rsidRPr="00AF0C6A">
        <w:t>of</w:t>
      </w:r>
      <w:r w:rsidR="008616EB" w:rsidRPr="00AF0C6A">
        <w:t xml:space="preserve"> </w:t>
      </w:r>
      <w:r w:rsidR="00B3453B" w:rsidRPr="00AF0C6A">
        <w:t>the</w:t>
      </w:r>
      <w:r w:rsidR="008616EB" w:rsidRPr="00AF0C6A">
        <w:t xml:space="preserve"> </w:t>
      </w:r>
      <w:r w:rsidR="2145D0A2" w:rsidRPr="00AF0C6A">
        <w:t>content</w:t>
      </w:r>
      <w:r w:rsidR="008616EB" w:rsidRPr="00AF0C6A">
        <w:t xml:space="preserve"> </w:t>
      </w:r>
      <w:r w:rsidR="2145D0A2" w:rsidRPr="00AF0C6A">
        <w:t>and</w:t>
      </w:r>
      <w:r w:rsidR="008616EB" w:rsidRPr="00AF0C6A">
        <w:t xml:space="preserve"> </w:t>
      </w:r>
      <w:r w:rsidR="0CE13DE1" w:rsidRPr="00AF0C6A">
        <w:t>expectations</w:t>
      </w:r>
      <w:r w:rsidR="008616EB" w:rsidRPr="00AF0C6A">
        <w:t xml:space="preserve"> </w:t>
      </w:r>
      <w:r w:rsidR="2145D0A2" w:rsidRPr="00AF0C6A">
        <w:t>of</w:t>
      </w:r>
      <w:r w:rsidR="008616EB" w:rsidRPr="00AF0C6A">
        <w:t xml:space="preserve"> </w:t>
      </w:r>
      <w:r w:rsidR="4BEDBB5E" w:rsidRPr="00AF0C6A">
        <w:t>any</w:t>
      </w:r>
      <w:r w:rsidR="008616EB" w:rsidRPr="00AF0C6A">
        <w:t xml:space="preserve"> </w:t>
      </w:r>
      <w:r w:rsidR="4BEDBB5E" w:rsidRPr="00AF0C6A">
        <w:t>intervention</w:t>
      </w:r>
      <w:r w:rsidR="008616EB" w:rsidRPr="00AF0C6A">
        <w:t xml:space="preserve"> </w:t>
      </w:r>
      <w:r w:rsidR="00B3453B" w:rsidRPr="00AF0C6A">
        <w:t>being</w:t>
      </w:r>
      <w:r w:rsidR="008616EB" w:rsidRPr="00AF0C6A">
        <w:t xml:space="preserve"> </w:t>
      </w:r>
      <w:r w:rsidR="0FA967EF" w:rsidRPr="00AF0C6A">
        <w:t>highly</w:t>
      </w:r>
      <w:r w:rsidR="008616EB" w:rsidRPr="00AF0C6A">
        <w:t xml:space="preserve"> </w:t>
      </w:r>
      <w:r w:rsidR="0A23D7E6" w:rsidRPr="00AF0C6A">
        <w:t>transparent</w:t>
      </w:r>
      <w:r w:rsidR="008616EB" w:rsidRPr="00AF0C6A">
        <w:t xml:space="preserve"> </w:t>
      </w:r>
      <w:r w:rsidR="0A23D7E6" w:rsidRPr="00AF0C6A">
        <w:lastRenderedPageBreak/>
        <w:t>and</w:t>
      </w:r>
      <w:r w:rsidR="008616EB" w:rsidRPr="00AF0C6A">
        <w:t xml:space="preserve"> </w:t>
      </w:r>
      <w:r w:rsidR="4AA7B01A" w:rsidRPr="00AF0C6A">
        <w:t>made</w:t>
      </w:r>
      <w:r w:rsidR="008616EB" w:rsidRPr="00AF0C6A">
        <w:t xml:space="preserve"> </w:t>
      </w:r>
      <w:r w:rsidR="4AA7B01A" w:rsidRPr="00AF0C6A">
        <w:t>clear</w:t>
      </w:r>
      <w:r w:rsidR="008616EB" w:rsidRPr="00AF0C6A">
        <w:t xml:space="preserve"> </w:t>
      </w:r>
      <w:r w:rsidR="4AA7B01A" w:rsidRPr="00AF0C6A">
        <w:t>from</w:t>
      </w:r>
      <w:r w:rsidR="008616EB" w:rsidRPr="00AF0C6A">
        <w:t xml:space="preserve"> </w:t>
      </w:r>
      <w:r w:rsidR="4AA7B01A" w:rsidRPr="00AF0C6A">
        <w:t>the</w:t>
      </w:r>
      <w:r w:rsidR="008616EB" w:rsidRPr="00AF0C6A">
        <w:t xml:space="preserve"> </w:t>
      </w:r>
      <w:r w:rsidR="4AA7B01A" w:rsidRPr="00AF0C6A">
        <w:t>outset</w:t>
      </w:r>
      <w:r w:rsidR="00B3453B" w:rsidRPr="00AF0C6A">
        <w:t>,</w:t>
      </w:r>
      <w:r w:rsidR="008616EB" w:rsidRPr="00AF0C6A">
        <w:t xml:space="preserve"> </w:t>
      </w:r>
      <w:r w:rsidR="00B3453B" w:rsidRPr="00AF0C6A">
        <w:t>so</w:t>
      </w:r>
      <w:r w:rsidR="008616EB" w:rsidRPr="00AF0C6A">
        <w:t xml:space="preserve"> </w:t>
      </w:r>
      <w:r w:rsidR="00B3453B" w:rsidRPr="00AF0C6A">
        <w:t>that</w:t>
      </w:r>
      <w:r w:rsidR="008616EB" w:rsidRPr="00AF0C6A">
        <w:t xml:space="preserve"> </w:t>
      </w:r>
      <w:r w:rsidR="00B3453B" w:rsidRPr="00AF0C6A">
        <w:t>Black</w:t>
      </w:r>
      <w:r w:rsidR="008616EB" w:rsidRPr="00AF0C6A">
        <w:t xml:space="preserve"> </w:t>
      </w:r>
      <w:r w:rsidR="78D6C3A7" w:rsidRPr="00AF0C6A">
        <w:t>men</w:t>
      </w:r>
      <w:r w:rsidR="008616EB" w:rsidRPr="00AF0C6A">
        <w:t xml:space="preserve"> </w:t>
      </w:r>
      <w:r w:rsidR="78D6C3A7" w:rsidRPr="00AF0C6A">
        <w:t>could</w:t>
      </w:r>
      <w:r w:rsidR="008616EB" w:rsidRPr="00AF0C6A">
        <w:t xml:space="preserve"> </w:t>
      </w:r>
      <w:r w:rsidR="78D6C3A7" w:rsidRPr="00AF0C6A">
        <w:t>make</w:t>
      </w:r>
      <w:r w:rsidR="008616EB" w:rsidRPr="00AF0C6A">
        <w:t xml:space="preserve"> </w:t>
      </w:r>
      <w:r w:rsidR="78D6C3A7" w:rsidRPr="00AF0C6A">
        <w:t>an</w:t>
      </w:r>
      <w:r w:rsidR="008616EB" w:rsidRPr="00AF0C6A">
        <w:t xml:space="preserve"> </w:t>
      </w:r>
      <w:r w:rsidR="78D6C3A7" w:rsidRPr="00AF0C6A">
        <w:t>informed</w:t>
      </w:r>
      <w:r w:rsidR="008616EB" w:rsidRPr="00AF0C6A">
        <w:t xml:space="preserve"> </w:t>
      </w:r>
      <w:r w:rsidR="78D6C3A7" w:rsidRPr="00AF0C6A">
        <w:t>choice</w:t>
      </w:r>
      <w:r w:rsidR="008616EB" w:rsidRPr="00AF0C6A">
        <w:t xml:space="preserve"> </w:t>
      </w:r>
      <w:r w:rsidR="78D6C3A7" w:rsidRPr="00AF0C6A">
        <w:t>as</w:t>
      </w:r>
      <w:r w:rsidR="008616EB" w:rsidRPr="00AF0C6A">
        <w:t xml:space="preserve"> </w:t>
      </w:r>
      <w:r w:rsidR="78D6C3A7" w:rsidRPr="00AF0C6A">
        <w:t>to</w:t>
      </w:r>
      <w:r w:rsidR="008616EB" w:rsidRPr="00AF0C6A">
        <w:t xml:space="preserve"> </w:t>
      </w:r>
      <w:r w:rsidR="78D6C3A7" w:rsidRPr="00AF0C6A">
        <w:t>whether</w:t>
      </w:r>
      <w:r w:rsidR="008616EB" w:rsidRPr="00AF0C6A">
        <w:t xml:space="preserve"> </w:t>
      </w:r>
      <w:r w:rsidR="78D6C3A7" w:rsidRPr="00AF0C6A">
        <w:t>to</w:t>
      </w:r>
      <w:r w:rsidR="008616EB" w:rsidRPr="00AF0C6A">
        <w:t xml:space="preserve"> </w:t>
      </w:r>
      <w:r w:rsidR="78D6C3A7" w:rsidRPr="00AF0C6A">
        <w:t>engage.</w:t>
      </w:r>
    </w:p>
    <w:p w14:paraId="7C56D8B6" w14:textId="05BBCDF9" w:rsidR="004E37DE" w:rsidRPr="00AF0C6A" w:rsidRDefault="678D74DB" w:rsidP="00456A3A">
      <w:pPr>
        <w:pStyle w:val="Heading3"/>
      </w:pPr>
      <w:r w:rsidRPr="00D2720B">
        <w:rPr>
          <w:highlight w:val="yellow"/>
        </w:rPr>
        <w:t>Providing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other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routes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to</w:t>
      </w:r>
      <w:r w:rsidR="008616EB" w:rsidRPr="00D2720B">
        <w:rPr>
          <w:highlight w:val="yellow"/>
        </w:rPr>
        <w:t xml:space="preserve"> </w:t>
      </w:r>
      <w:r w:rsidR="00B713F9" w:rsidRPr="00D2720B">
        <w:rPr>
          <w:highlight w:val="yellow"/>
        </w:rPr>
        <w:t>mental</w:t>
      </w:r>
      <w:r w:rsidR="008616EB" w:rsidRPr="00D2720B">
        <w:rPr>
          <w:highlight w:val="yellow"/>
        </w:rPr>
        <w:t xml:space="preserve"> </w:t>
      </w:r>
      <w:r w:rsidR="00B713F9" w:rsidRPr="00D2720B">
        <w:rPr>
          <w:highlight w:val="yellow"/>
        </w:rPr>
        <w:t>health</w:t>
      </w:r>
      <w:r w:rsidR="008616EB" w:rsidRPr="00D2720B">
        <w:rPr>
          <w:highlight w:val="yellow"/>
        </w:rPr>
        <w:t xml:space="preserve"> </w:t>
      </w:r>
      <w:r w:rsidRPr="00D2720B">
        <w:rPr>
          <w:highlight w:val="yellow"/>
        </w:rPr>
        <w:t>support</w:t>
      </w:r>
    </w:p>
    <w:p w14:paraId="166B61B8" w14:textId="0EF147E0" w:rsidR="004E37DE" w:rsidRDefault="3216794B" w:rsidP="00A87E06">
      <w:r w:rsidRPr="00AF0C6A">
        <w:t>For</w:t>
      </w:r>
      <w:r w:rsidR="008616EB" w:rsidRPr="00AF0C6A">
        <w:t xml:space="preserve"> </w:t>
      </w:r>
      <w:r w:rsidRPr="00AF0C6A">
        <w:t>most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men,</w:t>
      </w:r>
      <w:r w:rsidR="008616EB" w:rsidRPr="00AF0C6A">
        <w:t xml:space="preserve"> </w:t>
      </w:r>
      <w:r w:rsidR="00B713F9" w:rsidRPr="00AF0C6A">
        <w:t>accessing</w:t>
      </w:r>
      <w:r w:rsidR="008616EB" w:rsidRPr="00AF0C6A">
        <w:t xml:space="preserve"> </w:t>
      </w:r>
      <w:r w:rsidR="00B713F9" w:rsidRPr="00AF0C6A">
        <w:t>support</w:t>
      </w:r>
      <w:r w:rsidR="008616EB" w:rsidRPr="00AF0C6A">
        <w:t xml:space="preserve"> </w:t>
      </w:r>
      <w:r w:rsidR="00B713F9" w:rsidRPr="00AF0C6A">
        <w:t>for</w:t>
      </w:r>
      <w:r w:rsidR="008616EB" w:rsidRPr="00AF0C6A">
        <w:t xml:space="preserve"> </w:t>
      </w:r>
      <w:r w:rsidR="00B713F9" w:rsidRPr="00AF0C6A">
        <w:t>mental</w:t>
      </w:r>
      <w:r w:rsidR="008616EB" w:rsidRPr="00AF0C6A">
        <w:t xml:space="preserve"> </w:t>
      </w:r>
      <w:r w:rsidR="00B713F9" w:rsidRPr="00AF0C6A">
        <w:t>health</w:t>
      </w:r>
      <w:r w:rsidR="008616EB" w:rsidRPr="00AF0C6A">
        <w:t xml:space="preserve"> </w:t>
      </w:r>
      <w:r w:rsidR="00B713F9" w:rsidRPr="00AF0C6A">
        <w:t>and</w:t>
      </w:r>
      <w:r w:rsidR="008616EB" w:rsidRPr="00AF0C6A">
        <w:t xml:space="preserve"> </w:t>
      </w:r>
      <w:r w:rsidR="00B713F9" w:rsidRPr="00AF0C6A">
        <w:t>wellbeing</w:t>
      </w:r>
      <w:r w:rsidR="008616EB" w:rsidRPr="00AF0C6A">
        <w:t xml:space="preserve"> </w:t>
      </w:r>
      <w:r w:rsidR="00B713F9" w:rsidRPr="00AF0C6A">
        <w:t>through</w:t>
      </w:r>
      <w:r w:rsidR="008616EB" w:rsidRPr="00AF0C6A">
        <w:t xml:space="preserve"> </w:t>
      </w:r>
      <w:r w:rsidR="00B713F9" w:rsidRPr="00AF0C6A">
        <w:t>their</w:t>
      </w:r>
      <w:r w:rsidR="008616EB" w:rsidRPr="00AF0C6A">
        <w:t xml:space="preserve"> </w:t>
      </w:r>
      <w:r w:rsidRPr="00AF0C6A">
        <w:t>GP</w:t>
      </w:r>
      <w:r w:rsidR="008616EB" w:rsidRPr="00AF0C6A">
        <w:t xml:space="preserve"> </w:t>
      </w:r>
      <w:r w:rsidR="46420D2A" w:rsidRPr="00AF0C6A">
        <w:t>remained</w:t>
      </w:r>
      <w:r w:rsidR="008616EB" w:rsidRPr="00AF0C6A">
        <w:t xml:space="preserve"> </w:t>
      </w:r>
      <w:r w:rsidR="216BDD2B" w:rsidRPr="00AF0C6A">
        <w:t>an</w:t>
      </w:r>
      <w:r w:rsidR="008616EB" w:rsidRPr="00AF0C6A">
        <w:t xml:space="preserve"> </w:t>
      </w:r>
      <w:r w:rsidR="216BDD2B" w:rsidRPr="00AF0C6A">
        <w:t>unlikely</w:t>
      </w:r>
      <w:r w:rsidR="008616EB" w:rsidRPr="00AF0C6A">
        <w:t xml:space="preserve"> </w:t>
      </w:r>
      <w:r w:rsidR="216BDD2B" w:rsidRPr="00AF0C6A">
        <w:t>route</w:t>
      </w:r>
      <w:r w:rsidR="008616EB" w:rsidRPr="00AF0C6A">
        <w:t xml:space="preserve"> </w:t>
      </w:r>
      <w:r w:rsidR="216BDD2B" w:rsidRPr="00AF0C6A">
        <w:t>to</w:t>
      </w:r>
      <w:r w:rsidR="008616EB" w:rsidRPr="00AF0C6A">
        <w:t xml:space="preserve"> </w:t>
      </w:r>
      <w:r w:rsidR="5FBF0F13" w:rsidRPr="00AF0C6A">
        <w:t>help</w:t>
      </w:r>
      <w:r w:rsidR="008616EB" w:rsidRPr="00AF0C6A">
        <w:t xml:space="preserve"> </w:t>
      </w:r>
      <w:r w:rsidR="5FBF0F13" w:rsidRPr="00AF0C6A">
        <w:t>seeking</w:t>
      </w:r>
      <w:r w:rsidR="008616EB" w:rsidRPr="00AF0C6A">
        <w:t xml:space="preserve"> </w:t>
      </w:r>
      <w:r w:rsidR="7EBD66AB" w:rsidRPr="00AF0C6A">
        <w:t>and</w:t>
      </w:r>
      <w:r w:rsidR="008616EB" w:rsidRPr="00AF0C6A">
        <w:t xml:space="preserve"> </w:t>
      </w:r>
      <w:r w:rsidR="7EBD66AB" w:rsidRPr="00AF0C6A">
        <w:t>having</w:t>
      </w:r>
      <w:r w:rsidR="008616EB" w:rsidRPr="00AF0C6A">
        <w:t xml:space="preserve"> </w:t>
      </w:r>
      <w:r w:rsidR="7EBD66AB" w:rsidRPr="00AF0C6A">
        <w:t>different</w:t>
      </w:r>
      <w:r w:rsidR="008616EB" w:rsidRPr="00AF0C6A">
        <w:t xml:space="preserve"> </w:t>
      </w:r>
      <w:r w:rsidR="7EBD66AB" w:rsidRPr="00AF0C6A">
        <w:t>ways</w:t>
      </w:r>
      <w:r w:rsidR="008616EB" w:rsidRPr="00AF0C6A">
        <w:t xml:space="preserve"> </w:t>
      </w:r>
      <w:r w:rsidR="7EBD66AB" w:rsidRPr="00AF0C6A">
        <w:t>that</w:t>
      </w:r>
      <w:r w:rsidR="008616EB" w:rsidRPr="00AF0C6A">
        <w:t xml:space="preserve"> </w:t>
      </w:r>
      <w:r w:rsidR="7EBD66AB" w:rsidRPr="00AF0C6A">
        <w:t>they</w:t>
      </w:r>
      <w:r w:rsidR="008616EB" w:rsidRPr="00AF0C6A">
        <w:t xml:space="preserve"> </w:t>
      </w:r>
      <w:r w:rsidR="7EBD66AB" w:rsidRPr="00AF0C6A">
        <w:t>could</w:t>
      </w:r>
      <w:r w:rsidR="008616EB" w:rsidRPr="00AF0C6A">
        <w:t xml:space="preserve"> </w:t>
      </w:r>
      <w:r w:rsidR="7EBD66AB" w:rsidRPr="00AF0C6A">
        <w:t>access</w:t>
      </w:r>
      <w:r w:rsidR="008616EB" w:rsidRPr="00AF0C6A">
        <w:t xml:space="preserve"> </w:t>
      </w:r>
      <w:r w:rsidR="7EBD66AB" w:rsidRPr="00AF0C6A">
        <w:t>help</w:t>
      </w:r>
      <w:r w:rsidR="008616EB" w:rsidRPr="00AF0C6A">
        <w:t xml:space="preserve"> </w:t>
      </w:r>
      <w:r w:rsidR="7EBD66AB" w:rsidRPr="00AF0C6A">
        <w:t>was</w:t>
      </w:r>
      <w:r w:rsidR="008616EB" w:rsidRPr="00AF0C6A">
        <w:t xml:space="preserve"> </w:t>
      </w:r>
      <w:r w:rsidR="7EBD66AB" w:rsidRPr="00AF0C6A">
        <w:t>essential.</w:t>
      </w:r>
      <w:r w:rsidR="008616EB" w:rsidRPr="00AF0C6A">
        <w:t xml:space="preserve"> </w:t>
      </w:r>
      <w:r w:rsidR="336C741D" w:rsidRPr="00AF0C6A">
        <w:t>Having</w:t>
      </w:r>
      <w:r w:rsidR="008616EB" w:rsidRPr="00AF0C6A">
        <w:t xml:space="preserve"> </w:t>
      </w:r>
      <w:r w:rsidR="105EC78A" w:rsidRPr="00AF0C6A">
        <w:t>mental</w:t>
      </w:r>
      <w:r w:rsidR="008616EB" w:rsidRPr="00AF0C6A">
        <w:t xml:space="preserve"> </w:t>
      </w:r>
      <w:r w:rsidR="105EC78A" w:rsidRPr="00AF0C6A">
        <w:t>health</w:t>
      </w:r>
      <w:r w:rsidR="008616EB" w:rsidRPr="00AF0C6A">
        <w:t xml:space="preserve"> </w:t>
      </w:r>
      <w:r w:rsidR="336C741D" w:rsidRPr="00AF0C6A">
        <w:t>support</w:t>
      </w:r>
      <w:r w:rsidR="008616EB" w:rsidRPr="00AF0C6A">
        <w:t xml:space="preserve"> </w:t>
      </w:r>
      <w:r w:rsidR="336C741D" w:rsidRPr="00AF0C6A">
        <w:t>services</w:t>
      </w:r>
      <w:r w:rsidR="008616EB" w:rsidRPr="00AF0C6A">
        <w:t xml:space="preserve"> </w:t>
      </w:r>
      <w:r w:rsidR="336C741D" w:rsidRPr="00AF0C6A">
        <w:t>attached</w:t>
      </w:r>
      <w:r w:rsidR="008616EB" w:rsidRPr="00AF0C6A">
        <w:t xml:space="preserve"> </w:t>
      </w:r>
      <w:r w:rsidR="336C741D" w:rsidRPr="00AF0C6A">
        <w:t>to</w:t>
      </w:r>
      <w:r w:rsidR="008616EB" w:rsidRPr="00AF0C6A">
        <w:t xml:space="preserve"> </w:t>
      </w:r>
      <w:r w:rsidR="336C741D" w:rsidRPr="00AF0C6A">
        <w:t>other</w:t>
      </w:r>
      <w:r w:rsidR="008616EB" w:rsidRPr="00AF0C6A">
        <w:t xml:space="preserve"> </w:t>
      </w:r>
      <w:r w:rsidR="336C741D" w:rsidRPr="00AF0C6A">
        <w:t>existing</w:t>
      </w:r>
      <w:r w:rsidR="008616EB" w:rsidRPr="00AF0C6A">
        <w:t xml:space="preserve"> </w:t>
      </w:r>
      <w:r w:rsidR="336C741D" w:rsidRPr="00AF0C6A">
        <w:t>services</w:t>
      </w:r>
      <w:r w:rsidR="008616EB" w:rsidRPr="00AF0C6A">
        <w:t xml:space="preserve"> </w:t>
      </w:r>
      <w:r w:rsidR="336C741D" w:rsidRPr="00AF0C6A">
        <w:t>was</w:t>
      </w:r>
      <w:r w:rsidR="008616EB" w:rsidRPr="00AF0C6A">
        <w:t xml:space="preserve"> </w:t>
      </w:r>
      <w:r w:rsidR="336C741D" w:rsidRPr="00AF0C6A">
        <w:t>identified</w:t>
      </w:r>
      <w:r w:rsidR="008616EB" w:rsidRPr="00AF0C6A">
        <w:t xml:space="preserve"> </w:t>
      </w:r>
      <w:r w:rsidR="336C741D" w:rsidRPr="00AF0C6A">
        <w:t>as</w:t>
      </w:r>
      <w:r w:rsidR="008616EB" w:rsidRPr="00AF0C6A">
        <w:t xml:space="preserve"> </w:t>
      </w:r>
      <w:r w:rsidR="3927ED0C" w:rsidRPr="00AF0C6A">
        <w:t>important</w:t>
      </w:r>
      <w:r w:rsidR="008616EB" w:rsidRPr="00AF0C6A">
        <w:t xml:space="preserve"> </w:t>
      </w:r>
      <w:r w:rsidR="3927ED0C" w:rsidRPr="00AF0C6A">
        <w:t>way</w:t>
      </w:r>
      <w:r w:rsidR="008616EB" w:rsidRPr="00AF0C6A">
        <w:t xml:space="preserve"> </w:t>
      </w:r>
      <w:r w:rsidR="3927ED0C" w:rsidRPr="00AF0C6A">
        <w:t>to</w:t>
      </w:r>
      <w:r w:rsidR="008616EB" w:rsidRPr="00AF0C6A">
        <w:t xml:space="preserve"> </w:t>
      </w:r>
      <w:r w:rsidR="3927ED0C" w:rsidRPr="00AF0C6A">
        <w:t>increase</w:t>
      </w:r>
      <w:r w:rsidR="008616EB" w:rsidRPr="00AF0C6A">
        <w:t xml:space="preserve"> </w:t>
      </w:r>
      <w:r w:rsidR="3927ED0C" w:rsidRPr="00AF0C6A">
        <w:t>accessibility</w:t>
      </w:r>
      <w:r w:rsidR="008616EB" w:rsidRPr="00AF0C6A">
        <w:t xml:space="preserve"> </w:t>
      </w:r>
      <w:r w:rsidR="3927ED0C" w:rsidRPr="00AF0C6A">
        <w:t>and</w:t>
      </w:r>
      <w:r w:rsidR="008616EB" w:rsidRPr="00AF0C6A">
        <w:t xml:space="preserve"> </w:t>
      </w:r>
      <w:r w:rsidR="3927ED0C" w:rsidRPr="00AF0C6A">
        <w:t>knowledge</w:t>
      </w:r>
      <w:r w:rsidR="008616EB" w:rsidRPr="00AF0C6A">
        <w:t xml:space="preserve"> </w:t>
      </w:r>
      <w:r w:rsidR="3927ED0C" w:rsidRPr="00AF0C6A">
        <w:t>of</w:t>
      </w:r>
      <w:r w:rsidR="008616EB" w:rsidRPr="00AF0C6A">
        <w:t xml:space="preserve"> </w:t>
      </w:r>
      <w:r w:rsidR="3927ED0C" w:rsidRPr="00AF0C6A">
        <w:t>services</w:t>
      </w:r>
      <w:r w:rsidR="06BDC967" w:rsidRPr="00AF0C6A">
        <w:t>,</w:t>
      </w:r>
      <w:r w:rsidR="008616EB" w:rsidRPr="00AF0C6A">
        <w:t xml:space="preserve"> </w:t>
      </w:r>
      <w:r w:rsidR="3927ED0C" w:rsidRPr="00AF0C6A">
        <w:t>u</w:t>
      </w:r>
      <w:r w:rsidR="71D1C03D" w:rsidRPr="00AF0C6A">
        <w:t>sing</w:t>
      </w:r>
      <w:r w:rsidR="008616EB" w:rsidRPr="00AF0C6A">
        <w:t xml:space="preserve"> </w:t>
      </w:r>
      <w:r w:rsidR="71D1C03D" w:rsidRPr="00AF0C6A">
        <w:t>creative</w:t>
      </w:r>
      <w:r w:rsidR="008616EB" w:rsidRPr="00AF0C6A">
        <w:t xml:space="preserve"> </w:t>
      </w:r>
      <w:r w:rsidR="68DBDB14" w:rsidRPr="00AF0C6A">
        <w:t>and</w:t>
      </w:r>
      <w:r w:rsidR="008616EB" w:rsidRPr="00AF0C6A">
        <w:t xml:space="preserve"> </w:t>
      </w:r>
      <w:r w:rsidR="68DBDB14" w:rsidRPr="00AF0C6A">
        <w:t>targeted</w:t>
      </w:r>
      <w:r w:rsidR="008616EB" w:rsidRPr="00AF0C6A">
        <w:t xml:space="preserve"> </w:t>
      </w:r>
      <w:r w:rsidR="68DBDB14" w:rsidRPr="00AF0C6A">
        <w:t>advertising</w:t>
      </w:r>
      <w:r w:rsidR="008616EB" w:rsidRPr="00AF0C6A">
        <w:t xml:space="preserve"> </w:t>
      </w:r>
      <w:r w:rsidR="67E185F0" w:rsidRPr="00AF0C6A">
        <w:t>methods</w:t>
      </w:r>
      <w:r w:rsidR="008616EB" w:rsidRPr="00AF0C6A">
        <w:t xml:space="preserve"> </w:t>
      </w:r>
      <w:r w:rsidR="71D1C03D" w:rsidRPr="00AF0C6A">
        <w:t>to</w:t>
      </w:r>
      <w:r w:rsidR="008616EB" w:rsidRPr="00AF0C6A">
        <w:t xml:space="preserve"> </w:t>
      </w:r>
      <w:r w:rsidR="71D1C03D" w:rsidRPr="00AF0C6A">
        <w:t>reach</w:t>
      </w:r>
      <w:r w:rsidR="008616EB" w:rsidRPr="00AF0C6A">
        <w:t xml:space="preserve"> </w:t>
      </w:r>
      <w:r w:rsidR="71D1C03D" w:rsidRPr="00AF0C6A">
        <w:t>out</w:t>
      </w:r>
      <w:r w:rsidR="008616EB" w:rsidRPr="00AF0C6A">
        <w:t xml:space="preserve"> </w:t>
      </w:r>
      <w:r w:rsidR="71D1C03D" w:rsidRPr="00AF0C6A">
        <w:t>to</w:t>
      </w:r>
      <w:r w:rsidR="008616EB" w:rsidRPr="00AF0C6A">
        <w:t xml:space="preserve"> </w:t>
      </w:r>
      <w:r w:rsidR="71D1C03D" w:rsidRPr="00AF0C6A">
        <w:t>Black</w:t>
      </w:r>
      <w:r w:rsidR="008616EB" w:rsidRPr="00AF0C6A">
        <w:t xml:space="preserve"> </w:t>
      </w:r>
      <w:r w:rsidR="71D1C03D" w:rsidRPr="00AF0C6A">
        <w:t>men</w:t>
      </w:r>
      <w:r w:rsidR="008616EB" w:rsidRPr="00AF0C6A">
        <w:t xml:space="preserve"> </w:t>
      </w:r>
      <w:r w:rsidR="71D1C03D" w:rsidRPr="00AF0C6A">
        <w:t>in</w:t>
      </w:r>
      <w:r w:rsidR="008616EB" w:rsidRPr="00AF0C6A">
        <w:t xml:space="preserve"> </w:t>
      </w:r>
      <w:r w:rsidR="71D1C03D" w:rsidRPr="00AF0C6A">
        <w:t>the</w:t>
      </w:r>
      <w:r w:rsidR="008616EB" w:rsidRPr="00AF0C6A">
        <w:t xml:space="preserve"> </w:t>
      </w:r>
      <w:r w:rsidR="71D1C03D" w:rsidRPr="00AF0C6A">
        <w:t>spaces</w:t>
      </w:r>
      <w:r w:rsidR="008616EB" w:rsidRPr="00AF0C6A">
        <w:t xml:space="preserve"> </w:t>
      </w:r>
      <w:r w:rsidR="71D1C03D" w:rsidRPr="00AF0C6A">
        <w:t>that</w:t>
      </w:r>
      <w:r w:rsidR="008616EB" w:rsidRPr="00AF0C6A">
        <w:t xml:space="preserve"> </w:t>
      </w:r>
      <w:r w:rsidR="71D1C03D" w:rsidRPr="00AF0C6A">
        <w:t>they</w:t>
      </w:r>
      <w:r w:rsidR="008616EB" w:rsidRPr="00AF0C6A">
        <w:t xml:space="preserve"> </w:t>
      </w:r>
      <w:r w:rsidR="71D1C03D" w:rsidRPr="00AF0C6A">
        <w:t>frequent</w:t>
      </w:r>
      <w:r w:rsidR="220D24AE" w:rsidRPr="00AF0C6A">
        <w:t>.</w:t>
      </w:r>
      <w:r w:rsidR="008616EB" w:rsidRPr="00AF0C6A">
        <w:t xml:space="preserve"> </w:t>
      </w:r>
      <w:r w:rsidR="0555BB06" w:rsidRPr="00AF0C6A">
        <w:t>For</w:t>
      </w:r>
      <w:r w:rsidR="008616EB" w:rsidRPr="00AF0C6A">
        <w:t xml:space="preserve"> </w:t>
      </w:r>
      <w:r w:rsidR="0555BB06" w:rsidRPr="00AF0C6A">
        <w:t>example,</w:t>
      </w:r>
      <w:r w:rsidR="008616EB" w:rsidRPr="00AF0C6A">
        <w:t xml:space="preserve"> </w:t>
      </w:r>
      <w:r w:rsidR="0555BB06" w:rsidRPr="00AF0C6A">
        <w:t>a</w:t>
      </w:r>
      <w:r w:rsidR="008616EB" w:rsidRPr="00AF0C6A">
        <w:t xml:space="preserve"> </w:t>
      </w:r>
      <w:r w:rsidR="0555BB06" w:rsidRPr="00AF0C6A">
        <w:t>therapy</w:t>
      </w:r>
      <w:r w:rsidR="008616EB" w:rsidRPr="00AF0C6A">
        <w:t xml:space="preserve"> </w:t>
      </w:r>
      <w:r w:rsidR="0555BB06" w:rsidRPr="00AF0C6A">
        <w:t>service</w:t>
      </w:r>
      <w:r w:rsidR="008616EB" w:rsidRPr="00AF0C6A">
        <w:t xml:space="preserve"> </w:t>
      </w:r>
      <w:r w:rsidR="0555BB06" w:rsidRPr="00AF0C6A">
        <w:t>could</w:t>
      </w:r>
      <w:r w:rsidR="008616EB" w:rsidRPr="00AF0C6A">
        <w:t xml:space="preserve"> </w:t>
      </w:r>
      <w:r w:rsidR="0555BB06" w:rsidRPr="00AF0C6A">
        <w:t>be</w:t>
      </w:r>
      <w:r w:rsidR="008616EB" w:rsidRPr="00AF0C6A">
        <w:t xml:space="preserve"> </w:t>
      </w:r>
      <w:r w:rsidR="0555BB06" w:rsidRPr="00AF0C6A">
        <w:t>adver</w:t>
      </w:r>
      <w:r w:rsidR="6A9FFB58" w:rsidRPr="00AF0C6A">
        <w:t>tised</w:t>
      </w:r>
      <w:r w:rsidR="008616EB" w:rsidRPr="00AF0C6A">
        <w:t xml:space="preserve"> </w:t>
      </w:r>
      <w:r w:rsidR="45317643" w:rsidRPr="00AF0C6A">
        <w:t>in</w:t>
      </w:r>
      <w:r w:rsidR="008616EB" w:rsidRPr="00AF0C6A">
        <w:t xml:space="preserve"> </w:t>
      </w:r>
      <w:r w:rsidR="45317643" w:rsidRPr="00AF0C6A">
        <w:t>gym</w:t>
      </w:r>
      <w:r w:rsidR="008616EB" w:rsidRPr="00AF0C6A">
        <w:t xml:space="preserve"> </w:t>
      </w:r>
      <w:r w:rsidR="45317643" w:rsidRPr="00AF0C6A">
        <w:t>spaces</w:t>
      </w:r>
      <w:r w:rsidR="00B713F9" w:rsidRPr="00AF0C6A">
        <w:t>,</w:t>
      </w:r>
      <w:r w:rsidR="008616EB" w:rsidRPr="00AF0C6A">
        <w:t xml:space="preserve"> </w:t>
      </w:r>
      <w:r w:rsidR="45317643" w:rsidRPr="00AF0C6A">
        <w:t>or</w:t>
      </w:r>
      <w:r w:rsidR="008616EB" w:rsidRPr="00AF0C6A">
        <w:t xml:space="preserve"> </w:t>
      </w:r>
      <w:r w:rsidR="45317643" w:rsidRPr="00AF0C6A">
        <w:t>signposting</w:t>
      </w:r>
      <w:r w:rsidR="008616EB" w:rsidRPr="00AF0C6A">
        <w:t xml:space="preserve"> </w:t>
      </w:r>
      <w:r w:rsidR="45317643" w:rsidRPr="00AF0C6A">
        <w:t>talking</w:t>
      </w:r>
      <w:r w:rsidR="008616EB" w:rsidRPr="00AF0C6A">
        <w:t xml:space="preserve"> </w:t>
      </w:r>
      <w:r w:rsidR="45317643" w:rsidRPr="00AF0C6A">
        <w:t>the</w:t>
      </w:r>
      <w:r w:rsidR="1E8C1B22" w:rsidRPr="00AF0C6A">
        <w:t>rap</w:t>
      </w:r>
      <w:r w:rsidR="00B713F9" w:rsidRPr="00AF0C6A">
        <w:t>ies</w:t>
      </w:r>
      <w:r w:rsidR="008616EB" w:rsidRPr="00AF0C6A">
        <w:t xml:space="preserve"> </w:t>
      </w:r>
      <w:r w:rsidR="1E8C1B22" w:rsidRPr="00AF0C6A">
        <w:t>in</w:t>
      </w:r>
      <w:r w:rsidR="008616EB" w:rsidRPr="00AF0C6A">
        <w:t xml:space="preserve"> </w:t>
      </w:r>
      <w:r w:rsidR="1E8C1B22" w:rsidRPr="00AF0C6A">
        <w:t>school</w:t>
      </w:r>
      <w:r w:rsidR="568B8716" w:rsidRPr="00AF0C6A">
        <w:t>s</w:t>
      </w:r>
      <w:r w:rsidR="1E8C1B22" w:rsidRPr="00AF0C6A">
        <w:t>.</w:t>
      </w:r>
      <w:r w:rsidR="008616EB" w:rsidRPr="00AF0C6A">
        <w:t xml:space="preserve"> </w:t>
      </w:r>
      <w:r w:rsidR="00B713F9" w:rsidRPr="00AF0C6A">
        <w:t>It</w:t>
      </w:r>
      <w:r w:rsidR="008616EB" w:rsidRPr="00AF0C6A">
        <w:t xml:space="preserve"> </w:t>
      </w:r>
      <w:r w:rsidR="00B713F9" w:rsidRPr="00AF0C6A">
        <w:t>was</w:t>
      </w:r>
      <w:r w:rsidR="008616EB" w:rsidRPr="00AF0C6A">
        <w:t xml:space="preserve"> </w:t>
      </w:r>
      <w:r w:rsidR="00B713F9" w:rsidRPr="00AF0C6A">
        <w:t>also</w:t>
      </w:r>
      <w:r w:rsidR="008616EB" w:rsidRPr="00AF0C6A">
        <w:t xml:space="preserve"> </w:t>
      </w:r>
      <w:r w:rsidR="00B713F9" w:rsidRPr="00AF0C6A">
        <w:t>suggested</w:t>
      </w:r>
      <w:r w:rsidR="008616EB" w:rsidRPr="00AF0C6A">
        <w:t xml:space="preserve"> </w:t>
      </w:r>
      <w:r w:rsidR="00B713F9" w:rsidRPr="00AF0C6A">
        <w:t>that</w:t>
      </w:r>
      <w:r w:rsidR="008616EB" w:rsidRPr="00AF0C6A">
        <w:t xml:space="preserve"> </w:t>
      </w:r>
      <w:r w:rsidR="00B713F9" w:rsidRPr="00AF0C6A">
        <w:t>t</w:t>
      </w:r>
      <w:r w:rsidR="5D310053" w:rsidRPr="00AF0C6A">
        <w:t>herapy</w:t>
      </w:r>
      <w:r w:rsidR="008616EB" w:rsidRPr="00AF0C6A">
        <w:t xml:space="preserve"> </w:t>
      </w:r>
      <w:r w:rsidR="5D310053" w:rsidRPr="00AF0C6A">
        <w:t>could</w:t>
      </w:r>
      <w:r w:rsidR="008616EB" w:rsidRPr="00AF0C6A">
        <w:t xml:space="preserve"> </w:t>
      </w:r>
      <w:r w:rsidR="5D310053" w:rsidRPr="00AF0C6A">
        <w:t>also</w:t>
      </w:r>
      <w:r w:rsidR="008616EB" w:rsidRPr="00AF0C6A">
        <w:t xml:space="preserve"> </w:t>
      </w:r>
      <w:r w:rsidR="5D310053" w:rsidRPr="00AF0C6A">
        <w:t>be</w:t>
      </w:r>
      <w:r w:rsidR="008616EB" w:rsidRPr="00AF0C6A">
        <w:t xml:space="preserve"> </w:t>
      </w:r>
      <w:r w:rsidR="5D310053" w:rsidRPr="00AF0C6A">
        <w:t>offered/signposted</w:t>
      </w:r>
      <w:r w:rsidR="008616EB" w:rsidRPr="00AF0C6A">
        <w:t xml:space="preserve"> </w:t>
      </w:r>
      <w:r w:rsidR="5D310053" w:rsidRPr="00AF0C6A">
        <w:t>though</w:t>
      </w:r>
      <w:r w:rsidR="008616EB" w:rsidRPr="00AF0C6A">
        <w:t xml:space="preserve"> </w:t>
      </w:r>
      <w:r w:rsidR="5D310053" w:rsidRPr="00AF0C6A">
        <w:t>other</w:t>
      </w:r>
      <w:r w:rsidR="008616EB" w:rsidRPr="00AF0C6A">
        <w:t xml:space="preserve"> </w:t>
      </w:r>
      <w:r w:rsidR="5D310053" w:rsidRPr="00AF0C6A">
        <w:t>public</w:t>
      </w:r>
      <w:r w:rsidR="008616EB" w:rsidRPr="00AF0C6A">
        <w:t xml:space="preserve"> </w:t>
      </w:r>
      <w:r w:rsidR="5D310053" w:rsidRPr="00AF0C6A">
        <w:t>services</w:t>
      </w:r>
      <w:r w:rsidR="008616EB" w:rsidRPr="00AF0C6A">
        <w:t xml:space="preserve"> </w:t>
      </w:r>
      <w:r w:rsidR="5D310053" w:rsidRPr="00AF0C6A">
        <w:t>such</w:t>
      </w:r>
      <w:r w:rsidR="008616EB" w:rsidRPr="00AF0C6A">
        <w:t xml:space="preserve"> </w:t>
      </w:r>
      <w:r w:rsidR="5D310053" w:rsidRPr="00AF0C6A">
        <w:t>as</w:t>
      </w:r>
      <w:r w:rsidR="008616EB" w:rsidRPr="00AF0C6A">
        <w:t xml:space="preserve"> </w:t>
      </w:r>
      <w:r w:rsidR="5D310053" w:rsidRPr="00AF0C6A">
        <w:t>the</w:t>
      </w:r>
      <w:r w:rsidR="008616EB" w:rsidRPr="00AF0C6A">
        <w:t xml:space="preserve"> </w:t>
      </w:r>
      <w:r w:rsidR="5D310053" w:rsidRPr="00AF0C6A">
        <w:t>police.</w:t>
      </w:r>
      <w:r w:rsidR="008616EB" w:rsidRPr="00AF0C6A">
        <w:t xml:space="preserve"> </w:t>
      </w:r>
      <w:r w:rsidR="07028A1A" w:rsidRPr="00AF0C6A">
        <w:t>This</w:t>
      </w:r>
      <w:r w:rsidR="008616EB" w:rsidRPr="00AF0C6A">
        <w:t xml:space="preserve"> </w:t>
      </w:r>
      <w:r w:rsidR="07028A1A" w:rsidRPr="00AF0C6A">
        <w:t>could</w:t>
      </w:r>
      <w:r w:rsidR="008616EB" w:rsidRPr="00AF0C6A">
        <w:t xml:space="preserve"> </w:t>
      </w:r>
      <w:r w:rsidR="07028A1A" w:rsidRPr="00AF0C6A">
        <w:t>be</w:t>
      </w:r>
      <w:r w:rsidR="008616EB" w:rsidRPr="00AF0C6A">
        <w:t xml:space="preserve"> </w:t>
      </w:r>
      <w:r w:rsidR="07028A1A" w:rsidRPr="00AF0C6A">
        <w:t>used</w:t>
      </w:r>
      <w:r w:rsidR="008616EB" w:rsidRPr="00AF0C6A">
        <w:t xml:space="preserve"> </w:t>
      </w:r>
      <w:r w:rsidR="07028A1A" w:rsidRPr="00AF0C6A">
        <w:t>as</w:t>
      </w:r>
      <w:r w:rsidR="008616EB" w:rsidRPr="00AF0C6A">
        <w:t xml:space="preserve"> </w:t>
      </w:r>
      <w:r w:rsidR="07028A1A" w:rsidRPr="00AF0C6A">
        <w:t>an</w:t>
      </w:r>
      <w:r w:rsidR="008616EB" w:rsidRPr="00AF0C6A">
        <w:t xml:space="preserve"> </w:t>
      </w:r>
      <w:r w:rsidR="07028A1A" w:rsidRPr="00AF0C6A">
        <w:t>alternative</w:t>
      </w:r>
      <w:r w:rsidR="008616EB" w:rsidRPr="00AF0C6A">
        <w:t xml:space="preserve"> </w:t>
      </w:r>
      <w:r w:rsidR="07028A1A" w:rsidRPr="00AF0C6A">
        <w:t>to</w:t>
      </w:r>
      <w:r w:rsidR="008616EB" w:rsidRPr="00AF0C6A">
        <w:t xml:space="preserve"> </w:t>
      </w:r>
      <w:r w:rsidR="07028A1A" w:rsidRPr="00AF0C6A">
        <w:t>harsher</w:t>
      </w:r>
      <w:r w:rsidR="008616EB" w:rsidRPr="00AF0C6A">
        <w:t xml:space="preserve"> </w:t>
      </w:r>
      <w:r w:rsidR="07028A1A" w:rsidRPr="00AF0C6A">
        <w:t>sanctions</w:t>
      </w:r>
      <w:r w:rsidR="008616EB" w:rsidRPr="00AF0C6A">
        <w:t xml:space="preserve"> </w:t>
      </w:r>
      <w:r w:rsidR="7454C1D2" w:rsidRPr="00AF0C6A">
        <w:t>and</w:t>
      </w:r>
      <w:r w:rsidR="008616EB" w:rsidRPr="00AF0C6A">
        <w:t xml:space="preserve"> </w:t>
      </w:r>
      <w:r w:rsidR="39D6D237" w:rsidRPr="00AF0C6A">
        <w:t>also</w:t>
      </w:r>
      <w:r w:rsidR="008616EB" w:rsidRPr="00AF0C6A">
        <w:t xml:space="preserve"> </w:t>
      </w:r>
      <w:r w:rsidR="7454C1D2" w:rsidRPr="00AF0C6A">
        <w:t>as</w:t>
      </w:r>
      <w:r w:rsidR="008616EB" w:rsidRPr="00AF0C6A">
        <w:t xml:space="preserve"> </w:t>
      </w:r>
      <w:r w:rsidR="7454C1D2" w:rsidRPr="00AF0C6A">
        <w:t>a</w:t>
      </w:r>
      <w:r w:rsidR="008616EB" w:rsidRPr="00AF0C6A">
        <w:t xml:space="preserve"> </w:t>
      </w:r>
      <w:r w:rsidR="7454C1D2" w:rsidRPr="00AF0C6A">
        <w:t>way</w:t>
      </w:r>
      <w:r w:rsidR="008616EB" w:rsidRPr="00AF0C6A">
        <w:t xml:space="preserve"> </w:t>
      </w:r>
      <w:r w:rsidR="7454C1D2" w:rsidRPr="00AF0C6A">
        <w:t>of</w:t>
      </w:r>
      <w:r w:rsidR="008616EB" w:rsidRPr="00AF0C6A">
        <w:t xml:space="preserve"> </w:t>
      </w:r>
      <w:r w:rsidR="7454C1D2" w:rsidRPr="00AF0C6A">
        <w:t>building</w:t>
      </w:r>
      <w:r w:rsidR="008616EB" w:rsidRPr="00AF0C6A">
        <w:t xml:space="preserve"> </w:t>
      </w:r>
      <w:r w:rsidR="7454C1D2" w:rsidRPr="00AF0C6A">
        <w:t>better</w:t>
      </w:r>
      <w:r w:rsidR="008616EB" w:rsidRPr="00AF0C6A">
        <w:t xml:space="preserve"> </w:t>
      </w:r>
      <w:r w:rsidR="5510C406" w:rsidRPr="00AF0C6A">
        <w:t>community</w:t>
      </w:r>
      <w:r w:rsidR="008616EB" w:rsidRPr="00AF0C6A">
        <w:t xml:space="preserve"> </w:t>
      </w:r>
      <w:r w:rsidR="7454C1D2" w:rsidRPr="00AF0C6A">
        <w:t>relationship</w:t>
      </w:r>
      <w:r w:rsidR="66946E21" w:rsidRPr="00AF0C6A">
        <w:t>s</w:t>
      </w:r>
      <w:r w:rsidR="008616EB" w:rsidRPr="00AF0C6A">
        <w:t xml:space="preserve"> </w:t>
      </w:r>
      <w:r w:rsidR="4D927BCE" w:rsidRPr="00AF0C6A">
        <w:t>with</w:t>
      </w:r>
      <w:r w:rsidR="008616EB" w:rsidRPr="00AF0C6A">
        <w:t xml:space="preserve"> </w:t>
      </w:r>
      <w:r w:rsidR="4D927BCE" w:rsidRPr="00AF0C6A">
        <w:t>these</w:t>
      </w:r>
      <w:r w:rsidR="008616EB" w:rsidRPr="00AF0C6A">
        <w:t xml:space="preserve"> </w:t>
      </w:r>
      <w:r w:rsidR="4D927BCE" w:rsidRPr="00AF0C6A">
        <w:t>services.</w:t>
      </w:r>
    </w:p>
    <w:p w14:paraId="595F1EAF" w14:textId="77777777" w:rsidR="006652CF" w:rsidRPr="00AF0C6A" w:rsidRDefault="006652CF" w:rsidP="00A87E06"/>
    <w:p w14:paraId="1D8379BC" w14:textId="6C4B798E" w:rsidR="004E37DE" w:rsidRPr="00AF0C6A" w:rsidRDefault="00D65F7D" w:rsidP="00A87E06">
      <w:pPr>
        <w:pStyle w:val="Heading1"/>
      </w:pPr>
      <w:r w:rsidRPr="00AF0C6A">
        <w:t>Summary of the project</w:t>
      </w:r>
    </w:p>
    <w:p w14:paraId="5EBA2D47" w14:textId="3579B9AB" w:rsidR="004E37DE" w:rsidRPr="00AF0C6A" w:rsidRDefault="76226060" w:rsidP="00D65F7D">
      <w:r w:rsidRPr="00AF0C6A">
        <w:t>The</w:t>
      </w:r>
      <w:r w:rsidR="008616EB" w:rsidRPr="00AF0C6A">
        <w:t xml:space="preserve"> </w:t>
      </w:r>
      <w:r w:rsidRPr="00AF0C6A">
        <w:t>Young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Men’s</w:t>
      </w:r>
      <w:r w:rsidR="008616EB" w:rsidRPr="00AF0C6A">
        <w:t xml:space="preserve"> </w:t>
      </w:r>
      <w:r w:rsidRPr="00AF0C6A">
        <w:t>project</w:t>
      </w:r>
      <w:r w:rsidR="008616EB" w:rsidRPr="00AF0C6A">
        <w:t xml:space="preserve"> </w:t>
      </w:r>
      <w:r w:rsidRPr="00AF0C6A">
        <w:t>has</w:t>
      </w:r>
      <w:r w:rsidR="008616EB" w:rsidRPr="00AF0C6A">
        <w:t xml:space="preserve"> </w:t>
      </w:r>
      <w:r w:rsidRPr="00AF0C6A">
        <w:t>been</w:t>
      </w:r>
      <w:r w:rsidR="008616EB" w:rsidRPr="00AF0C6A">
        <w:t xml:space="preserve"> </w:t>
      </w:r>
      <w:r w:rsidRPr="00AF0C6A">
        <w:t>a</w:t>
      </w:r>
      <w:r w:rsidR="008616EB" w:rsidRPr="00AF0C6A">
        <w:t xml:space="preserve"> </w:t>
      </w:r>
      <w:r w:rsidRPr="00AF0C6A">
        <w:t>fantastic</w:t>
      </w:r>
      <w:r w:rsidR="008616EB" w:rsidRPr="00AF0C6A">
        <w:t xml:space="preserve"> </w:t>
      </w:r>
      <w:r w:rsidRPr="00AF0C6A">
        <w:t>example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power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community</w:t>
      </w:r>
      <w:r w:rsidR="008616EB" w:rsidRPr="00AF0C6A">
        <w:t xml:space="preserve"> </w:t>
      </w:r>
      <w:r w:rsidRPr="00AF0C6A">
        <w:t>based</w:t>
      </w:r>
      <w:r w:rsidR="008616EB" w:rsidRPr="00AF0C6A">
        <w:t xml:space="preserve"> </w:t>
      </w:r>
      <w:r w:rsidRPr="00AF0C6A">
        <w:t>participatory</w:t>
      </w:r>
      <w:r w:rsidR="008616EB" w:rsidRPr="00AF0C6A">
        <w:t xml:space="preserve"> </w:t>
      </w:r>
      <w:r w:rsidRPr="00AF0C6A">
        <w:t>approaches,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="19FC1C6D" w:rsidRPr="00AF0C6A">
        <w:t>strength</w:t>
      </w:r>
      <w:r w:rsidR="008616EB" w:rsidRPr="00AF0C6A">
        <w:t xml:space="preserve"> </w:t>
      </w:r>
      <w:r w:rsidR="19FC1C6D" w:rsidRPr="00AF0C6A">
        <w:t>of</w:t>
      </w:r>
      <w:r w:rsidR="008616EB" w:rsidRPr="00AF0C6A">
        <w:t xml:space="preserve"> </w:t>
      </w:r>
      <w:r w:rsidR="19FC1C6D" w:rsidRPr="00AF0C6A">
        <w:t>co-production</w:t>
      </w:r>
      <w:r w:rsidR="008616EB" w:rsidRPr="00AF0C6A">
        <w:t xml:space="preserve"> </w:t>
      </w:r>
      <w:r w:rsidR="19FC1C6D" w:rsidRPr="00AF0C6A">
        <w:t>to</w:t>
      </w:r>
      <w:r w:rsidR="008616EB" w:rsidRPr="00AF0C6A">
        <w:t xml:space="preserve"> </w:t>
      </w:r>
      <w:r w:rsidR="19FC1C6D" w:rsidRPr="00AF0C6A">
        <w:t>produce</w:t>
      </w:r>
      <w:r w:rsidR="008616EB" w:rsidRPr="00AF0C6A">
        <w:t xml:space="preserve"> </w:t>
      </w:r>
      <w:r w:rsidR="19FC1C6D" w:rsidRPr="00AF0C6A">
        <w:t>meaningful</w:t>
      </w:r>
      <w:r w:rsidR="008616EB" w:rsidRPr="00AF0C6A">
        <w:t xml:space="preserve"> </w:t>
      </w:r>
      <w:r w:rsidR="19FC1C6D" w:rsidRPr="00AF0C6A">
        <w:t>changes</w:t>
      </w:r>
      <w:r w:rsidR="008616EB" w:rsidRPr="00AF0C6A">
        <w:t xml:space="preserve"> </w:t>
      </w:r>
      <w:r w:rsidR="19FC1C6D" w:rsidRPr="00AF0C6A">
        <w:t>to</w:t>
      </w:r>
      <w:r w:rsidR="008616EB" w:rsidRPr="00AF0C6A">
        <w:t xml:space="preserve"> </w:t>
      </w:r>
      <w:r w:rsidR="19FC1C6D" w:rsidRPr="00AF0C6A">
        <w:t>support</w:t>
      </w:r>
      <w:r w:rsidR="008616EB" w:rsidRPr="00AF0C6A">
        <w:t xml:space="preserve"> </w:t>
      </w:r>
      <w:r w:rsidR="19FC1C6D" w:rsidRPr="00AF0C6A">
        <w:t>access</w:t>
      </w:r>
      <w:r w:rsidR="008616EB" w:rsidRPr="00AF0C6A">
        <w:t xml:space="preserve"> </w:t>
      </w:r>
      <w:r w:rsidR="19FC1C6D" w:rsidRPr="00AF0C6A">
        <w:t>to</w:t>
      </w:r>
      <w:r w:rsidR="008616EB" w:rsidRPr="00AF0C6A">
        <w:t xml:space="preserve"> </w:t>
      </w:r>
      <w:r w:rsidR="19FC1C6D" w:rsidRPr="00AF0C6A">
        <w:t>appropriate</w:t>
      </w:r>
      <w:r w:rsidR="008616EB" w:rsidRPr="00AF0C6A">
        <w:t xml:space="preserve"> </w:t>
      </w:r>
      <w:r w:rsidR="19FC1C6D" w:rsidRPr="00AF0C6A">
        <w:t>support</w:t>
      </w:r>
      <w:r w:rsidR="008616EB" w:rsidRPr="00AF0C6A">
        <w:t xml:space="preserve"> </w:t>
      </w:r>
      <w:r w:rsidR="19FC1C6D" w:rsidRPr="00AF0C6A">
        <w:t>for</w:t>
      </w:r>
      <w:r w:rsidR="008616EB" w:rsidRPr="00AF0C6A">
        <w:t xml:space="preserve"> </w:t>
      </w:r>
      <w:r w:rsidR="19FC1C6D" w:rsidRPr="00AF0C6A">
        <w:t>mental</w:t>
      </w:r>
      <w:r w:rsidR="008616EB" w:rsidRPr="00AF0C6A">
        <w:t xml:space="preserve"> </w:t>
      </w:r>
      <w:r w:rsidR="19FC1C6D" w:rsidRPr="00AF0C6A">
        <w:t>health</w:t>
      </w:r>
      <w:r w:rsidR="008616EB" w:rsidRPr="00AF0C6A">
        <w:t xml:space="preserve"> </w:t>
      </w:r>
      <w:r w:rsidR="19FC1C6D" w:rsidRPr="00AF0C6A">
        <w:t>and</w:t>
      </w:r>
      <w:r w:rsidR="008616EB" w:rsidRPr="00AF0C6A">
        <w:t xml:space="preserve"> </w:t>
      </w:r>
      <w:r w:rsidR="19FC1C6D" w:rsidRPr="00AF0C6A">
        <w:t>wellbeing.</w:t>
      </w:r>
      <w:r w:rsidR="008616EB" w:rsidRPr="00AF0C6A">
        <w:t xml:space="preserve"> </w:t>
      </w:r>
      <w:r w:rsidR="19FC1C6D" w:rsidRPr="00AF0C6A">
        <w:t>In</w:t>
      </w:r>
      <w:r w:rsidR="008616EB" w:rsidRPr="00AF0C6A">
        <w:t xml:space="preserve"> </w:t>
      </w:r>
      <w:r w:rsidR="19FC1C6D" w:rsidRPr="00AF0C6A">
        <w:t>order</w:t>
      </w:r>
      <w:r w:rsidR="008616EB" w:rsidRPr="00AF0C6A">
        <w:t xml:space="preserve"> </w:t>
      </w:r>
      <w:r w:rsidR="19FC1C6D" w:rsidRPr="00AF0C6A">
        <w:t>to</w:t>
      </w:r>
      <w:r w:rsidR="008616EB" w:rsidRPr="00AF0C6A">
        <w:t xml:space="preserve"> </w:t>
      </w:r>
      <w:r w:rsidR="19FC1C6D" w:rsidRPr="00AF0C6A">
        <w:t>address</w:t>
      </w:r>
      <w:r w:rsidR="008616EB" w:rsidRPr="00AF0C6A">
        <w:t xml:space="preserve"> </w:t>
      </w:r>
      <w:r w:rsidR="19FC1C6D" w:rsidRPr="00AF0C6A">
        <w:t>s</w:t>
      </w:r>
      <w:r w:rsidR="794E8F05" w:rsidRPr="00AF0C6A">
        <w:t>ome</w:t>
      </w:r>
      <w:r w:rsidR="008616EB" w:rsidRPr="00AF0C6A">
        <w:t xml:space="preserve"> </w:t>
      </w:r>
      <w:r w:rsidR="794E8F05" w:rsidRPr="00AF0C6A">
        <w:t>of</w:t>
      </w:r>
      <w:r w:rsidR="008616EB" w:rsidRPr="00AF0C6A">
        <w:t xml:space="preserve"> </w:t>
      </w:r>
      <w:r w:rsidR="794E8F05" w:rsidRPr="00AF0C6A">
        <w:t>the</w:t>
      </w:r>
      <w:r w:rsidR="008616EB" w:rsidRPr="00AF0C6A">
        <w:t xml:space="preserve"> </w:t>
      </w:r>
      <w:r w:rsidR="794E8F05" w:rsidRPr="00AF0C6A">
        <w:t>well</w:t>
      </w:r>
      <w:r w:rsidR="008616EB" w:rsidRPr="00AF0C6A">
        <w:t xml:space="preserve"> </w:t>
      </w:r>
      <w:r w:rsidR="794E8F05" w:rsidRPr="00AF0C6A">
        <w:t>documented</w:t>
      </w:r>
      <w:r w:rsidR="008616EB" w:rsidRPr="00AF0C6A">
        <w:t xml:space="preserve"> </w:t>
      </w:r>
      <w:r w:rsidR="794E8F05" w:rsidRPr="00AF0C6A">
        <w:t>inequalities</w:t>
      </w:r>
      <w:r w:rsidR="008616EB" w:rsidRPr="00AF0C6A">
        <w:t xml:space="preserve"> </w:t>
      </w:r>
      <w:r w:rsidR="794E8F05" w:rsidRPr="00AF0C6A">
        <w:t>that</w:t>
      </w:r>
      <w:r w:rsidR="008616EB" w:rsidRPr="00AF0C6A">
        <w:t xml:space="preserve"> </w:t>
      </w:r>
      <w:r w:rsidR="794E8F05" w:rsidRPr="00AF0C6A">
        <w:t>exist</w:t>
      </w:r>
      <w:r w:rsidR="008616EB" w:rsidRPr="00AF0C6A">
        <w:t xml:space="preserve"> </w:t>
      </w:r>
      <w:r w:rsidR="794E8F05" w:rsidRPr="00AF0C6A">
        <w:t>for</w:t>
      </w:r>
      <w:r w:rsidR="008616EB" w:rsidRPr="00AF0C6A">
        <w:t xml:space="preserve"> </w:t>
      </w:r>
      <w:r w:rsidR="794E8F05" w:rsidRPr="00AF0C6A">
        <w:t>Black</w:t>
      </w:r>
      <w:r w:rsidR="008616EB" w:rsidRPr="00AF0C6A">
        <w:t xml:space="preserve"> </w:t>
      </w:r>
      <w:r w:rsidR="794E8F05" w:rsidRPr="00AF0C6A">
        <w:t>men</w:t>
      </w:r>
      <w:r w:rsidR="008616EB" w:rsidRPr="00AF0C6A">
        <w:t xml:space="preserve"> </w:t>
      </w:r>
      <w:r w:rsidR="794E8F05" w:rsidRPr="00AF0C6A">
        <w:t>in</w:t>
      </w:r>
      <w:r w:rsidR="008616EB" w:rsidRPr="00AF0C6A">
        <w:t xml:space="preserve"> </w:t>
      </w:r>
      <w:r w:rsidR="794E8F05" w:rsidRPr="00AF0C6A">
        <w:t>regards</w:t>
      </w:r>
      <w:r w:rsidR="008616EB" w:rsidRPr="00AF0C6A">
        <w:t xml:space="preserve"> </w:t>
      </w:r>
      <w:r w:rsidR="794E8F05" w:rsidRPr="00AF0C6A">
        <w:t>to</w:t>
      </w:r>
      <w:r w:rsidR="008616EB" w:rsidRPr="00AF0C6A">
        <w:t xml:space="preserve"> </w:t>
      </w:r>
      <w:r w:rsidR="794E8F05" w:rsidRPr="00AF0C6A">
        <w:t>their</w:t>
      </w:r>
      <w:r w:rsidR="008616EB" w:rsidRPr="00AF0C6A">
        <w:t xml:space="preserve"> </w:t>
      </w:r>
      <w:r w:rsidR="794E8F05" w:rsidRPr="00AF0C6A">
        <w:t>mental</w:t>
      </w:r>
      <w:r w:rsidR="008616EB" w:rsidRPr="00AF0C6A">
        <w:t xml:space="preserve"> </w:t>
      </w:r>
      <w:r w:rsidR="794E8F05" w:rsidRPr="00AF0C6A">
        <w:t>health,</w:t>
      </w:r>
      <w:r w:rsidR="008616EB" w:rsidRPr="00AF0C6A">
        <w:t xml:space="preserve"> </w:t>
      </w:r>
      <w:r w:rsidR="794E8F05" w:rsidRPr="00AF0C6A">
        <w:t>it</w:t>
      </w:r>
      <w:r w:rsidR="008616EB" w:rsidRPr="00AF0C6A">
        <w:t xml:space="preserve"> </w:t>
      </w:r>
      <w:r w:rsidR="794E8F05" w:rsidRPr="00AF0C6A">
        <w:t>is</w:t>
      </w:r>
      <w:r w:rsidR="008616EB" w:rsidRPr="00AF0C6A">
        <w:t xml:space="preserve"> </w:t>
      </w:r>
      <w:r w:rsidR="794E8F05" w:rsidRPr="00AF0C6A">
        <w:t>of</w:t>
      </w:r>
      <w:r w:rsidR="008616EB" w:rsidRPr="00AF0C6A">
        <w:t xml:space="preserve"> </w:t>
      </w:r>
      <w:r w:rsidR="794E8F05" w:rsidRPr="00AF0C6A">
        <w:t>vital</w:t>
      </w:r>
      <w:r w:rsidR="008616EB" w:rsidRPr="00AF0C6A">
        <w:t xml:space="preserve"> </w:t>
      </w:r>
      <w:r w:rsidR="794E8F05" w:rsidRPr="00AF0C6A">
        <w:t>importance</w:t>
      </w:r>
      <w:r w:rsidR="008616EB" w:rsidRPr="00AF0C6A">
        <w:t xml:space="preserve"> </w:t>
      </w:r>
      <w:r w:rsidR="794E8F05" w:rsidRPr="00AF0C6A">
        <w:t>that</w:t>
      </w:r>
      <w:r w:rsidR="008616EB" w:rsidRPr="00AF0C6A">
        <w:t xml:space="preserve"> </w:t>
      </w:r>
      <w:r w:rsidR="794E8F05" w:rsidRPr="00AF0C6A">
        <w:t>we</w:t>
      </w:r>
      <w:r w:rsidR="008616EB" w:rsidRPr="00AF0C6A">
        <w:t xml:space="preserve"> </w:t>
      </w:r>
      <w:r w:rsidR="794E8F05" w:rsidRPr="00AF0C6A">
        <w:t>as</w:t>
      </w:r>
      <w:r w:rsidR="008616EB" w:rsidRPr="00AF0C6A">
        <w:t xml:space="preserve"> </w:t>
      </w:r>
      <w:r w:rsidR="794E8F05" w:rsidRPr="00AF0C6A">
        <w:t>practitioners</w:t>
      </w:r>
      <w:r w:rsidR="008616EB" w:rsidRPr="00AF0C6A">
        <w:t xml:space="preserve"> </w:t>
      </w:r>
      <w:r w:rsidR="794E8F05" w:rsidRPr="00AF0C6A">
        <w:t>are</w:t>
      </w:r>
      <w:r w:rsidR="008616EB" w:rsidRPr="00AF0C6A">
        <w:t xml:space="preserve"> </w:t>
      </w:r>
      <w:r w:rsidR="794E8F05" w:rsidRPr="00AF0C6A">
        <w:t>led</w:t>
      </w:r>
      <w:r w:rsidR="008616EB" w:rsidRPr="00AF0C6A">
        <w:t xml:space="preserve"> </w:t>
      </w:r>
      <w:r w:rsidR="794E8F05" w:rsidRPr="00AF0C6A">
        <w:t>by</w:t>
      </w:r>
      <w:r w:rsidR="008616EB" w:rsidRPr="00AF0C6A">
        <w:t xml:space="preserve"> </w:t>
      </w:r>
      <w:r w:rsidR="794E8F05" w:rsidRPr="00AF0C6A">
        <w:t>the</w:t>
      </w:r>
      <w:r w:rsidR="008616EB" w:rsidRPr="00AF0C6A">
        <w:t xml:space="preserve"> </w:t>
      </w:r>
      <w:r w:rsidR="794E8F05" w:rsidRPr="00AF0C6A">
        <w:t>voice</w:t>
      </w:r>
      <w:r w:rsidR="008616EB" w:rsidRPr="00AF0C6A">
        <w:t xml:space="preserve"> </w:t>
      </w:r>
      <w:r w:rsidR="794E8F05" w:rsidRPr="00AF0C6A">
        <w:t>and</w:t>
      </w:r>
      <w:r w:rsidR="008616EB" w:rsidRPr="00AF0C6A">
        <w:t xml:space="preserve"> </w:t>
      </w:r>
      <w:r w:rsidR="794E8F05" w:rsidRPr="00AF0C6A">
        <w:t>opinion</w:t>
      </w:r>
      <w:r w:rsidR="008616EB" w:rsidRPr="00AF0C6A">
        <w:t xml:space="preserve"> </w:t>
      </w:r>
      <w:r w:rsidR="794E8F05" w:rsidRPr="00AF0C6A">
        <w:t>of</w:t>
      </w:r>
      <w:r w:rsidR="008616EB" w:rsidRPr="00AF0C6A">
        <w:t xml:space="preserve"> </w:t>
      </w:r>
      <w:r w:rsidR="794E8F05" w:rsidRPr="00AF0C6A">
        <w:t>Black</w:t>
      </w:r>
      <w:r w:rsidR="008616EB" w:rsidRPr="00AF0C6A">
        <w:t xml:space="preserve"> </w:t>
      </w:r>
      <w:r w:rsidR="794E8F05" w:rsidRPr="00AF0C6A">
        <w:t>men</w:t>
      </w:r>
      <w:r w:rsidR="008616EB" w:rsidRPr="00AF0C6A">
        <w:t xml:space="preserve"> </w:t>
      </w:r>
      <w:r w:rsidR="794E8F05" w:rsidRPr="00AF0C6A">
        <w:t>to</w:t>
      </w:r>
      <w:r w:rsidR="008616EB" w:rsidRPr="00AF0C6A">
        <w:t xml:space="preserve"> </w:t>
      </w:r>
      <w:r w:rsidR="794E8F05" w:rsidRPr="00AF0C6A">
        <w:t>inform</w:t>
      </w:r>
      <w:r w:rsidR="008616EB" w:rsidRPr="00AF0C6A">
        <w:t xml:space="preserve"> </w:t>
      </w:r>
      <w:r w:rsidR="794E8F05" w:rsidRPr="00AF0C6A">
        <w:t>their</w:t>
      </w:r>
      <w:r w:rsidR="008616EB" w:rsidRPr="00AF0C6A">
        <w:t xml:space="preserve"> </w:t>
      </w:r>
      <w:r w:rsidR="794E8F05" w:rsidRPr="00AF0C6A">
        <w:t>own</w:t>
      </w:r>
      <w:r w:rsidR="008616EB" w:rsidRPr="00AF0C6A">
        <w:t xml:space="preserve"> </w:t>
      </w:r>
      <w:r w:rsidR="794E8F05" w:rsidRPr="00AF0C6A">
        <w:t>care.</w:t>
      </w:r>
      <w:r w:rsidR="008616EB" w:rsidRPr="00AF0C6A">
        <w:t xml:space="preserve"> </w:t>
      </w:r>
      <w:r w:rsidR="794E8F05" w:rsidRPr="00AF0C6A">
        <w:t>Contrary</w:t>
      </w:r>
      <w:r w:rsidR="008616EB" w:rsidRPr="00AF0C6A">
        <w:t xml:space="preserve"> </w:t>
      </w:r>
      <w:r w:rsidR="794E8F05" w:rsidRPr="00AF0C6A">
        <w:t>to</w:t>
      </w:r>
      <w:r w:rsidR="008616EB" w:rsidRPr="00AF0C6A">
        <w:t xml:space="preserve"> </w:t>
      </w:r>
      <w:r w:rsidR="37F37437" w:rsidRPr="00AF0C6A">
        <w:t>popular</w:t>
      </w:r>
      <w:r w:rsidR="008616EB" w:rsidRPr="00AF0C6A">
        <w:t xml:space="preserve"> </w:t>
      </w:r>
      <w:r w:rsidR="37F37437" w:rsidRPr="00AF0C6A">
        <w:t>narratives,</w:t>
      </w:r>
      <w:r w:rsidR="008616EB" w:rsidRPr="00AF0C6A">
        <w:t xml:space="preserve"> </w:t>
      </w:r>
      <w:r w:rsidR="37F37437" w:rsidRPr="00AF0C6A">
        <w:t>this</w:t>
      </w:r>
      <w:r w:rsidR="008616EB" w:rsidRPr="00AF0C6A">
        <w:t xml:space="preserve"> </w:t>
      </w:r>
      <w:r w:rsidR="37F37437" w:rsidRPr="00AF0C6A">
        <w:t>project</w:t>
      </w:r>
      <w:r w:rsidR="008616EB" w:rsidRPr="00AF0C6A">
        <w:t xml:space="preserve"> </w:t>
      </w:r>
      <w:r w:rsidR="37F37437" w:rsidRPr="00AF0C6A">
        <w:t>highlighted</w:t>
      </w:r>
      <w:r w:rsidR="008616EB" w:rsidRPr="00AF0C6A">
        <w:t xml:space="preserve"> </w:t>
      </w:r>
      <w:r w:rsidR="37F37437" w:rsidRPr="00AF0C6A">
        <w:t>that</w:t>
      </w:r>
      <w:r w:rsidR="008616EB" w:rsidRPr="00AF0C6A">
        <w:t xml:space="preserve"> </w:t>
      </w:r>
      <w:r w:rsidR="37F37437" w:rsidRPr="00AF0C6A">
        <w:t>Black</w:t>
      </w:r>
      <w:r w:rsidR="008616EB" w:rsidRPr="00AF0C6A">
        <w:t xml:space="preserve"> </w:t>
      </w:r>
      <w:r w:rsidR="37F37437" w:rsidRPr="00AF0C6A">
        <w:t>men</w:t>
      </w:r>
      <w:r w:rsidR="008616EB" w:rsidRPr="00AF0C6A">
        <w:t xml:space="preserve"> </w:t>
      </w:r>
      <w:r w:rsidR="37F37437" w:rsidRPr="00AF0C6A">
        <w:t>do</w:t>
      </w:r>
      <w:r w:rsidR="008616EB" w:rsidRPr="00AF0C6A">
        <w:t xml:space="preserve"> </w:t>
      </w:r>
      <w:r w:rsidR="37F37437" w:rsidRPr="00AF0C6A">
        <w:t>want</w:t>
      </w:r>
      <w:r w:rsidR="008616EB" w:rsidRPr="00AF0C6A">
        <w:t xml:space="preserve"> </w:t>
      </w:r>
      <w:r w:rsidR="37F37437" w:rsidRPr="00AF0C6A">
        <w:t>to</w:t>
      </w:r>
      <w:r w:rsidR="008616EB" w:rsidRPr="00AF0C6A">
        <w:t xml:space="preserve"> </w:t>
      </w:r>
      <w:r w:rsidR="37F37437" w:rsidRPr="00AF0C6A">
        <w:t>talk</w:t>
      </w:r>
      <w:r w:rsidR="008616EB" w:rsidRPr="00AF0C6A">
        <w:t xml:space="preserve"> </w:t>
      </w:r>
      <w:r w:rsidR="37F37437" w:rsidRPr="00AF0C6A">
        <w:t>about</w:t>
      </w:r>
      <w:r w:rsidR="008616EB" w:rsidRPr="00AF0C6A">
        <w:t xml:space="preserve"> </w:t>
      </w:r>
      <w:r w:rsidR="37F37437" w:rsidRPr="00AF0C6A">
        <w:t>their</w:t>
      </w:r>
      <w:r w:rsidR="008616EB" w:rsidRPr="00AF0C6A">
        <w:t xml:space="preserve"> </w:t>
      </w:r>
      <w:r w:rsidR="37F37437" w:rsidRPr="00AF0C6A">
        <w:t>wellbeing,</w:t>
      </w:r>
      <w:r w:rsidR="008616EB" w:rsidRPr="00AF0C6A">
        <w:t xml:space="preserve"> </w:t>
      </w:r>
      <w:r w:rsidR="37F37437" w:rsidRPr="00AF0C6A">
        <w:t>but</w:t>
      </w:r>
      <w:r w:rsidR="008616EB" w:rsidRPr="00AF0C6A">
        <w:t xml:space="preserve"> </w:t>
      </w:r>
      <w:r w:rsidR="37F37437" w:rsidRPr="00AF0C6A">
        <w:t>in</w:t>
      </w:r>
      <w:r w:rsidR="008616EB" w:rsidRPr="00AF0C6A">
        <w:t xml:space="preserve"> </w:t>
      </w:r>
      <w:r w:rsidR="37F37437" w:rsidRPr="00AF0C6A">
        <w:t>a</w:t>
      </w:r>
      <w:r w:rsidR="008616EB" w:rsidRPr="00AF0C6A">
        <w:t xml:space="preserve"> </w:t>
      </w:r>
      <w:r w:rsidR="37F37437" w:rsidRPr="00AF0C6A">
        <w:t>manner</w:t>
      </w:r>
      <w:r w:rsidR="008616EB" w:rsidRPr="00AF0C6A">
        <w:t xml:space="preserve"> </w:t>
      </w:r>
      <w:r w:rsidR="37F37437" w:rsidRPr="00AF0C6A">
        <w:t>that</w:t>
      </w:r>
      <w:r w:rsidR="008616EB" w:rsidRPr="00AF0C6A">
        <w:t xml:space="preserve"> </w:t>
      </w:r>
      <w:r w:rsidR="37F37437" w:rsidRPr="00AF0C6A">
        <w:t>feels</w:t>
      </w:r>
      <w:r w:rsidR="008616EB" w:rsidRPr="00AF0C6A">
        <w:t xml:space="preserve"> </w:t>
      </w:r>
      <w:r w:rsidR="37F37437" w:rsidRPr="00AF0C6A">
        <w:t>safe,</w:t>
      </w:r>
      <w:r w:rsidR="008616EB" w:rsidRPr="00AF0C6A">
        <w:t xml:space="preserve"> </w:t>
      </w:r>
      <w:r w:rsidR="37F37437" w:rsidRPr="00AF0C6A">
        <w:t>authentic</w:t>
      </w:r>
      <w:r w:rsidR="008616EB" w:rsidRPr="00AF0C6A">
        <w:t xml:space="preserve"> </w:t>
      </w:r>
      <w:r w:rsidR="37F37437" w:rsidRPr="00AF0C6A">
        <w:t>and</w:t>
      </w:r>
      <w:r w:rsidR="008616EB" w:rsidRPr="00AF0C6A">
        <w:t xml:space="preserve"> </w:t>
      </w:r>
      <w:r w:rsidR="7C7ABDAA" w:rsidRPr="00AF0C6A">
        <w:t>helpful.</w:t>
      </w:r>
      <w:r w:rsidR="008616EB" w:rsidRPr="00AF0C6A">
        <w:t xml:space="preserve"> </w:t>
      </w:r>
      <w:r w:rsidR="7C7ABDAA" w:rsidRPr="00AF0C6A">
        <w:t>We</w:t>
      </w:r>
      <w:r w:rsidR="008616EB" w:rsidRPr="00AF0C6A">
        <w:t xml:space="preserve"> </w:t>
      </w:r>
      <w:r w:rsidR="7C7ABDAA" w:rsidRPr="00AF0C6A">
        <w:t>were</w:t>
      </w:r>
      <w:r w:rsidR="008616EB" w:rsidRPr="00AF0C6A">
        <w:t xml:space="preserve"> </w:t>
      </w:r>
      <w:r w:rsidR="7C7ABDAA" w:rsidRPr="00AF0C6A">
        <w:t>able</w:t>
      </w:r>
      <w:r w:rsidR="008616EB" w:rsidRPr="00AF0C6A">
        <w:t xml:space="preserve"> </w:t>
      </w:r>
      <w:r w:rsidR="7C7ABDAA" w:rsidRPr="00AF0C6A">
        <w:t>to</w:t>
      </w:r>
      <w:r w:rsidR="008616EB" w:rsidRPr="00AF0C6A">
        <w:t xml:space="preserve"> </w:t>
      </w:r>
      <w:r w:rsidR="7C7ABDAA" w:rsidRPr="00AF0C6A">
        <w:t>not</w:t>
      </w:r>
      <w:r w:rsidR="008616EB" w:rsidRPr="00AF0C6A">
        <w:t xml:space="preserve"> </w:t>
      </w:r>
      <w:r w:rsidR="7C7ABDAA" w:rsidRPr="00AF0C6A">
        <w:t>only</w:t>
      </w:r>
      <w:r w:rsidR="008616EB" w:rsidRPr="00AF0C6A">
        <w:t xml:space="preserve"> </w:t>
      </w:r>
      <w:r w:rsidR="7C7ABDAA" w:rsidRPr="00AF0C6A">
        <w:t>gather</w:t>
      </w:r>
      <w:r w:rsidR="008616EB" w:rsidRPr="00AF0C6A">
        <w:t xml:space="preserve"> </w:t>
      </w:r>
      <w:r w:rsidR="7C7ABDAA" w:rsidRPr="00AF0C6A">
        <w:t>suggestions</w:t>
      </w:r>
      <w:r w:rsidR="008616EB" w:rsidRPr="00AF0C6A">
        <w:t xml:space="preserve"> </w:t>
      </w:r>
      <w:r w:rsidR="7C7ABDAA" w:rsidRPr="00AF0C6A">
        <w:t>for</w:t>
      </w:r>
      <w:r w:rsidR="008616EB" w:rsidRPr="00AF0C6A">
        <w:t xml:space="preserve"> </w:t>
      </w:r>
      <w:r w:rsidR="7C7ABDAA" w:rsidRPr="00AF0C6A">
        <w:t>what</w:t>
      </w:r>
      <w:r w:rsidR="008616EB" w:rsidRPr="00AF0C6A">
        <w:t xml:space="preserve"> </w:t>
      </w:r>
      <w:r w:rsidR="7C7ABDAA" w:rsidRPr="00AF0C6A">
        <w:t>types</w:t>
      </w:r>
      <w:r w:rsidR="008616EB" w:rsidRPr="00AF0C6A">
        <w:t xml:space="preserve"> </w:t>
      </w:r>
      <w:r w:rsidR="7C7ABDAA" w:rsidRPr="00AF0C6A">
        <w:t>of</w:t>
      </w:r>
      <w:r w:rsidR="008616EB" w:rsidRPr="00AF0C6A">
        <w:t xml:space="preserve"> </w:t>
      </w:r>
      <w:r w:rsidR="7C7ABDAA" w:rsidRPr="00AF0C6A">
        <w:t>interventions</w:t>
      </w:r>
      <w:r w:rsidR="008616EB" w:rsidRPr="00AF0C6A">
        <w:t xml:space="preserve"> </w:t>
      </w:r>
      <w:r w:rsidR="7C7ABDAA" w:rsidRPr="00AF0C6A">
        <w:t>would</w:t>
      </w:r>
      <w:r w:rsidR="008616EB" w:rsidRPr="00AF0C6A">
        <w:t xml:space="preserve"> </w:t>
      </w:r>
      <w:r w:rsidR="7C7ABDAA" w:rsidRPr="00AF0C6A">
        <w:t>be</w:t>
      </w:r>
      <w:r w:rsidR="008616EB" w:rsidRPr="00AF0C6A">
        <w:t xml:space="preserve"> </w:t>
      </w:r>
      <w:r w:rsidR="7C7ABDAA" w:rsidRPr="00AF0C6A">
        <w:t>seen</w:t>
      </w:r>
      <w:r w:rsidR="008616EB" w:rsidRPr="00AF0C6A">
        <w:t xml:space="preserve"> </w:t>
      </w:r>
      <w:r w:rsidR="7C7ABDAA" w:rsidRPr="00AF0C6A">
        <w:t>as</w:t>
      </w:r>
      <w:r w:rsidR="008616EB" w:rsidRPr="00AF0C6A">
        <w:t xml:space="preserve"> </w:t>
      </w:r>
      <w:r w:rsidR="7C7ABDAA" w:rsidRPr="00AF0C6A">
        <w:t>useful</w:t>
      </w:r>
      <w:r w:rsidR="008616EB" w:rsidRPr="00AF0C6A">
        <w:t xml:space="preserve"> </w:t>
      </w:r>
      <w:r w:rsidR="7C7ABDAA" w:rsidRPr="00AF0C6A">
        <w:t>to</w:t>
      </w:r>
      <w:r w:rsidR="008616EB" w:rsidRPr="00AF0C6A">
        <w:t xml:space="preserve"> </w:t>
      </w:r>
      <w:r w:rsidR="7C7ABDAA" w:rsidRPr="00AF0C6A">
        <w:t>Black</w:t>
      </w:r>
      <w:r w:rsidR="008616EB" w:rsidRPr="00AF0C6A">
        <w:t xml:space="preserve"> </w:t>
      </w:r>
      <w:r w:rsidR="7C7ABDAA" w:rsidRPr="00AF0C6A">
        <w:t>men,</w:t>
      </w:r>
      <w:r w:rsidR="008616EB" w:rsidRPr="00AF0C6A">
        <w:t xml:space="preserve"> </w:t>
      </w:r>
      <w:r w:rsidR="7C7ABDAA" w:rsidRPr="00AF0C6A">
        <w:t>but</w:t>
      </w:r>
      <w:r w:rsidR="008616EB" w:rsidRPr="00AF0C6A">
        <w:t xml:space="preserve"> </w:t>
      </w:r>
      <w:r w:rsidR="7C7ABDAA" w:rsidRPr="00AF0C6A">
        <w:t>also</w:t>
      </w:r>
      <w:r w:rsidR="008616EB" w:rsidRPr="00AF0C6A">
        <w:t xml:space="preserve"> </w:t>
      </w:r>
      <w:r w:rsidR="7C7ABDAA" w:rsidRPr="00AF0C6A">
        <w:t>the</w:t>
      </w:r>
      <w:r w:rsidR="008616EB" w:rsidRPr="00AF0C6A">
        <w:t xml:space="preserve"> </w:t>
      </w:r>
      <w:r w:rsidR="7C7ABDAA" w:rsidRPr="00AF0C6A">
        <w:t>form</w:t>
      </w:r>
      <w:r w:rsidR="008616EB" w:rsidRPr="00AF0C6A">
        <w:t xml:space="preserve"> </w:t>
      </w:r>
      <w:r w:rsidR="7C7ABDAA" w:rsidRPr="00AF0C6A">
        <w:t>of</w:t>
      </w:r>
      <w:r w:rsidR="008616EB" w:rsidRPr="00AF0C6A">
        <w:t xml:space="preserve"> </w:t>
      </w:r>
      <w:r w:rsidR="7C7ABDAA" w:rsidRPr="00AF0C6A">
        <w:t>these</w:t>
      </w:r>
      <w:r w:rsidR="008616EB" w:rsidRPr="00AF0C6A">
        <w:t xml:space="preserve"> </w:t>
      </w:r>
      <w:r w:rsidR="7C7ABDAA" w:rsidRPr="00AF0C6A">
        <w:t>interventions</w:t>
      </w:r>
      <w:r w:rsidR="008616EB" w:rsidRPr="00AF0C6A">
        <w:t xml:space="preserve"> </w:t>
      </w:r>
      <w:r w:rsidR="0947EA73" w:rsidRPr="00AF0C6A">
        <w:t>–</w:t>
      </w:r>
      <w:r w:rsidR="008616EB" w:rsidRPr="00AF0C6A">
        <w:t xml:space="preserve"> </w:t>
      </w:r>
      <w:r w:rsidR="0947EA73" w:rsidRPr="00AF0C6A">
        <w:t>where</w:t>
      </w:r>
      <w:r w:rsidR="008616EB" w:rsidRPr="00AF0C6A">
        <w:t xml:space="preserve"> </w:t>
      </w:r>
      <w:r w:rsidR="0947EA73" w:rsidRPr="00AF0C6A">
        <w:t>they</w:t>
      </w:r>
      <w:r w:rsidR="008616EB" w:rsidRPr="00AF0C6A">
        <w:t xml:space="preserve"> </w:t>
      </w:r>
      <w:r w:rsidR="0947EA73" w:rsidRPr="00AF0C6A">
        <w:t>should</w:t>
      </w:r>
      <w:r w:rsidR="008616EB" w:rsidRPr="00AF0C6A">
        <w:t xml:space="preserve"> </w:t>
      </w:r>
      <w:r w:rsidR="0947EA73" w:rsidRPr="00AF0C6A">
        <w:t>take</w:t>
      </w:r>
      <w:r w:rsidR="008616EB" w:rsidRPr="00AF0C6A">
        <w:t xml:space="preserve"> </w:t>
      </w:r>
      <w:r w:rsidR="0947EA73" w:rsidRPr="00AF0C6A">
        <w:t>place,</w:t>
      </w:r>
      <w:r w:rsidR="008616EB" w:rsidRPr="00AF0C6A">
        <w:t xml:space="preserve"> </w:t>
      </w:r>
      <w:r w:rsidR="0947EA73" w:rsidRPr="00AF0C6A">
        <w:t>who</w:t>
      </w:r>
      <w:r w:rsidR="008616EB" w:rsidRPr="00AF0C6A">
        <w:t xml:space="preserve"> </w:t>
      </w:r>
      <w:r w:rsidR="0947EA73" w:rsidRPr="00AF0C6A">
        <w:t>should</w:t>
      </w:r>
      <w:r w:rsidR="008616EB" w:rsidRPr="00AF0C6A">
        <w:t xml:space="preserve"> </w:t>
      </w:r>
      <w:r w:rsidR="0947EA73" w:rsidRPr="00AF0C6A">
        <w:t>be</w:t>
      </w:r>
      <w:r w:rsidR="008616EB" w:rsidRPr="00AF0C6A">
        <w:t xml:space="preserve"> </w:t>
      </w:r>
      <w:r w:rsidR="0947EA73" w:rsidRPr="00AF0C6A">
        <w:t>leading</w:t>
      </w:r>
      <w:r w:rsidR="008616EB" w:rsidRPr="00AF0C6A">
        <w:t xml:space="preserve"> </w:t>
      </w:r>
      <w:r w:rsidR="0947EA73" w:rsidRPr="00AF0C6A">
        <w:t>them.</w:t>
      </w:r>
      <w:r w:rsidR="008616EB" w:rsidRPr="00AF0C6A">
        <w:t xml:space="preserve"> </w:t>
      </w:r>
      <w:r w:rsidR="0947EA73" w:rsidRPr="00AF0C6A">
        <w:t>Such</w:t>
      </w:r>
      <w:r w:rsidR="008616EB" w:rsidRPr="00AF0C6A">
        <w:t xml:space="preserve"> </w:t>
      </w:r>
      <w:r w:rsidR="0947EA73" w:rsidRPr="00AF0C6A">
        <w:t>details</w:t>
      </w:r>
      <w:r w:rsidR="008616EB" w:rsidRPr="00AF0C6A">
        <w:t xml:space="preserve"> </w:t>
      </w:r>
      <w:r w:rsidR="0947EA73" w:rsidRPr="00AF0C6A">
        <w:t>were</w:t>
      </w:r>
      <w:r w:rsidR="008616EB" w:rsidRPr="00AF0C6A">
        <w:t xml:space="preserve"> </w:t>
      </w:r>
      <w:r w:rsidR="0947EA73" w:rsidRPr="00AF0C6A">
        <w:t>seen</w:t>
      </w:r>
      <w:r w:rsidR="008616EB" w:rsidRPr="00AF0C6A">
        <w:t xml:space="preserve"> </w:t>
      </w:r>
      <w:r w:rsidR="0947EA73" w:rsidRPr="00AF0C6A">
        <w:t>as</w:t>
      </w:r>
      <w:r w:rsidR="008616EB" w:rsidRPr="00AF0C6A">
        <w:t xml:space="preserve"> </w:t>
      </w:r>
      <w:r w:rsidR="0947EA73" w:rsidRPr="00AF0C6A">
        <w:t>integral</w:t>
      </w:r>
      <w:r w:rsidR="008616EB" w:rsidRPr="00AF0C6A">
        <w:t xml:space="preserve"> </w:t>
      </w:r>
      <w:r w:rsidR="0947EA73" w:rsidRPr="00AF0C6A">
        <w:t>to</w:t>
      </w:r>
      <w:r w:rsidR="008616EB" w:rsidRPr="00AF0C6A">
        <w:t xml:space="preserve"> </w:t>
      </w:r>
      <w:r w:rsidR="0947EA73" w:rsidRPr="00AF0C6A">
        <w:t>the</w:t>
      </w:r>
      <w:r w:rsidR="008616EB" w:rsidRPr="00AF0C6A">
        <w:t xml:space="preserve"> </w:t>
      </w:r>
      <w:r w:rsidR="0947EA73" w:rsidRPr="00AF0C6A">
        <w:t>success</w:t>
      </w:r>
      <w:r w:rsidR="008616EB" w:rsidRPr="00AF0C6A">
        <w:t xml:space="preserve"> </w:t>
      </w:r>
      <w:r w:rsidR="0947EA73" w:rsidRPr="00AF0C6A">
        <w:t>of</w:t>
      </w:r>
      <w:r w:rsidR="008616EB" w:rsidRPr="00AF0C6A">
        <w:t xml:space="preserve"> </w:t>
      </w:r>
      <w:r w:rsidR="0947EA73" w:rsidRPr="00AF0C6A">
        <w:t>the</w:t>
      </w:r>
      <w:r w:rsidR="008616EB" w:rsidRPr="00AF0C6A">
        <w:t xml:space="preserve"> </w:t>
      </w:r>
      <w:r w:rsidR="0947EA73" w:rsidRPr="00AF0C6A">
        <w:t>intervention,</w:t>
      </w:r>
      <w:r w:rsidR="008616EB" w:rsidRPr="00AF0C6A">
        <w:t xml:space="preserve"> </w:t>
      </w:r>
      <w:r w:rsidR="0947EA73" w:rsidRPr="00AF0C6A">
        <w:t>but</w:t>
      </w:r>
      <w:r w:rsidR="008616EB" w:rsidRPr="00AF0C6A">
        <w:t xml:space="preserve"> </w:t>
      </w:r>
      <w:r w:rsidR="0947EA73" w:rsidRPr="00AF0C6A">
        <w:t>traditionally</w:t>
      </w:r>
      <w:r w:rsidR="008616EB" w:rsidRPr="00AF0C6A">
        <w:t xml:space="preserve"> </w:t>
      </w:r>
      <w:r w:rsidR="0947EA73" w:rsidRPr="00AF0C6A">
        <w:t>is</w:t>
      </w:r>
      <w:r w:rsidR="008616EB" w:rsidRPr="00AF0C6A">
        <w:t xml:space="preserve"> </w:t>
      </w:r>
      <w:r w:rsidR="0947EA73" w:rsidRPr="00AF0C6A">
        <w:t>overlooked</w:t>
      </w:r>
      <w:r w:rsidR="008616EB" w:rsidRPr="00AF0C6A">
        <w:t xml:space="preserve"> </w:t>
      </w:r>
      <w:r w:rsidR="0947EA73" w:rsidRPr="00AF0C6A">
        <w:t>within</w:t>
      </w:r>
      <w:r w:rsidR="008616EB" w:rsidRPr="00AF0C6A">
        <w:t xml:space="preserve"> </w:t>
      </w:r>
      <w:r w:rsidR="0947EA73" w:rsidRPr="00AF0C6A">
        <w:t>statutory</w:t>
      </w:r>
      <w:r w:rsidR="008616EB" w:rsidRPr="00AF0C6A">
        <w:t xml:space="preserve"> </w:t>
      </w:r>
      <w:r w:rsidR="0947EA73" w:rsidRPr="00AF0C6A">
        <w:t>services.</w:t>
      </w:r>
      <w:r w:rsidR="008616EB" w:rsidRPr="00AF0C6A">
        <w:t xml:space="preserve"> </w:t>
      </w:r>
      <w:r w:rsidR="16E49717" w:rsidRPr="00AF0C6A">
        <w:t>From</w:t>
      </w:r>
      <w:r w:rsidR="008616EB" w:rsidRPr="00AF0C6A">
        <w:t xml:space="preserve"> </w:t>
      </w:r>
      <w:r w:rsidR="16E49717" w:rsidRPr="00AF0C6A">
        <w:t>this</w:t>
      </w:r>
      <w:r w:rsidR="008616EB" w:rsidRPr="00AF0C6A">
        <w:t xml:space="preserve"> </w:t>
      </w:r>
      <w:r w:rsidR="16E49717" w:rsidRPr="00AF0C6A">
        <w:t>project,</w:t>
      </w:r>
      <w:r w:rsidR="008616EB" w:rsidRPr="00AF0C6A">
        <w:t xml:space="preserve"> </w:t>
      </w:r>
      <w:r w:rsidR="16E49717" w:rsidRPr="00AF0C6A">
        <w:t>we</w:t>
      </w:r>
      <w:r w:rsidR="008616EB" w:rsidRPr="00AF0C6A">
        <w:t xml:space="preserve"> </w:t>
      </w:r>
      <w:r w:rsidR="16E49717" w:rsidRPr="00AF0C6A">
        <w:t>have</w:t>
      </w:r>
      <w:r w:rsidR="008616EB" w:rsidRPr="00AF0C6A">
        <w:t xml:space="preserve"> </w:t>
      </w:r>
      <w:r w:rsidR="16E49717" w:rsidRPr="00AF0C6A">
        <w:t>collated</w:t>
      </w:r>
      <w:r w:rsidR="008616EB" w:rsidRPr="00AF0C6A">
        <w:t xml:space="preserve"> </w:t>
      </w:r>
      <w:r w:rsidR="16E49717" w:rsidRPr="00AF0C6A">
        <w:t>a</w:t>
      </w:r>
      <w:r w:rsidR="008616EB" w:rsidRPr="00AF0C6A">
        <w:t xml:space="preserve"> </w:t>
      </w:r>
      <w:r w:rsidR="16E49717" w:rsidRPr="00AF0C6A">
        <w:t>series</w:t>
      </w:r>
      <w:r w:rsidR="008616EB" w:rsidRPr="00AF0C6A">
        <w:t xml:space="preserve"> </w:t>
      </w:r>
      <w:r w:rsidR="16E49717" w:rsidRPr="00AF0C6A">
        <w:t>of</w:t>
      </w:r>
      <w:r w:rsidR="008616EB" w:rsidRPr="00AF0C6A">
        <w:t xml:space="preserve"> </w:t>
      </w:r>
      <w:r w:rsidR="16E49717" w:rsidRPr="00AF0C6A">
        <w:t>recommendations</w:t>
      </w:r>
      <w:r w:rsidR="008616EB" w:rsidRPr="00AF0C6A">
        <w:t xml:space="preserve"> </w:t>
      </w:r>
      <w:r w:rsidR="16E49717" w:rsidRPr="00AF0C6A">
        <w:t>in</w:t>
      </w:r>
      <w:r w:rsidR="008616EB" w:rsidRPr="00AF0C6A">
        <w:t xml:space="preserve"> </w:t>
      </w:r>
      <w:r w:rsidR="16E49717" w:rsidRPr="00AF0C6A">
        <w:t>order</w:t>
      </w:r>
      <w:r w:rsidR="008616EB" w:rsidRPr="00AF0C6A">
        <w:t xml:space="preserve"> </w:t>
      </w:r>
      <w:r w:rsidR="16E49717" w:rsidRPr="00AF0C6A">
        <w:t>to</w:t>
      </w:r>
      <w:r w:rsidR="008616EB" w:rsidRPr="00AF0C6A">
        <w:t xml:space="preserve"> </w:t>
      </w:r>
      <w:r w:rsidR="16E49717" w:rsidRPr="00AF0C6A">
        <w:t>continue</w:t>
      </w:r>
      <w:r w:rsidR="008616EB" w:rsidRPr="00AF0C6A">
        <w:t xml:space="preserve"> </w:t>
      </w:r>
      <w:r w:rsidR="16E49717" w:rsidRPr="00AF0C6A">
        <w:t>the</w:t>
      </w:r>
      <w:r w:rsidR="008616EB" w:rsidRPr="00AF0C6A">
        <w:t xml:space="preserve"> </w:t>
      </w:r>
      <w:r w:rsidR="16E49717" w:rsidRPr="00AF0C6A">
        <w:t>work</w:t>
      </w:r>
      <w:r w:rsidR="008616EB" w:rsidRPr="00AF0C6A">
        <w:t xml:space="preserve"> </w:t>
      </w:r>
      <w:r w:rsidR="16E49717" w:rsidRPr="00AF0C6A">
        <w:t>of</w:t>
      </w:r>
      <w:r w:rsidR="008616EB" w:rsidRPr="00AF0C6A">
        <w:t xml:space="preserve"> </w:t>
      </w:r>
      <w:r w:rsidR="16E49717" w:rsidRPr="00AF0C6A">
        <w:t>this</w:t>
      </w:r>
      <w:r w:rsidR="008616EB" w:rsidRPr="00AF0C6A">
        <w:t xml:space="preserve"> </w:t>
      </w:r>
      <w:r w:rsidR="00456A3A" w:rsidRPr="00AF0C6A">
        <w:t>project.</w:t>
      </w:r>
    </w:p>
    <w:p w14:paraId="524D497B" w14:textId="5E6C96B2" w:rsidR="004E37DE" w:rsidRPr="00AF0C6A" w:rsidRDefault="00D65F7D" w:rsidP="00D65F7D">
      <w:pPr>
        <w:pStyle w:val="Heading1"/>
      </w:pPr>
      <w:r w:rsidRPr="00D2720B">
        <w:rPr>
          <w:highlight w:val="yellow"/>
        </w:rPr>
        <w:lastRenderedPageBreak/>
        <w:t>Recommendations</w:t>
      </w:r>
      <w:bookmarkStart w:id="0" w:name="_GoBack"/>
      <w:bookmarkEnd w:id="0"/>
    </w:p>
    <w:p w14:paraId="3D8DCD31" w14:textId="15E23F9B" w:rsidR="004E37DE" w:rsidRPr="00AF0C6A" w:rsidRDefault="00AA249F" w:rsidP="00D65F7D">
      <w:pPr>
        <w:pStyle w:val="Heading2"/>
      </w:pPr>
      <w:r w:rsidRPr="00AF0C6A">
        <w:t>C</w:t>
      </w:r>
      <w:r w:rsidR="002145A4" w:rsidRPr="00AF0C6A">
        <w:t>ollaboratively</w:t>
      </w:r>
      <w:r w:rsidR="008616EB" w:rsidRPr="00AF0C6A">
        <w:t xml:space="preserve"> </w:t>
      </w:r>
      <w:r w:rsidR="002145A4" w:rsidRPr="00AF0C6A">
        <w:t>c</w:t>
      </w:r>
      <w:r w:rsidRPr="00AF0C6A">
        <w:t>reating</w:t>
      </w:r>
      <w:r w:rsidR="008616EB" w:rsidRPr="00AF0C6A">
        <w:t xml:space="preserve"> </w:t>
      </w:r>
      <w:r w:rsidRPr="00AF0C6A">
        <w:t>more</w:t>
      </w:r>
      <w:r w:rsidR="008616EB" w:rsidRPr="00AF0C6A">
        <w:t xml:space="preserve"> </w:t>
      </w:r>
      <w:r w:rsidRPr="00AF0C6A">
        <w:t>culturally</w:t>
      </w:r>
      <w:r w:rsidR="008616EB" w:rsidRPr="00AF0C6A">
        <w:t xml:space="preserve"> </w:t>
      </w:r>
      <w:r w:rsidRPr="00AF0C6A">
        <w:t>informed</w:t>
      </w:r>
      <w:r w:rsidR="008616EB" w:rsidRPr="00AF0C6A">
        <w:t xml:space="preserve"> </w:t>
      </w:r>
      <w:r w:rsidRPr="00AF0C6A">
        <w:t>spaces</w:t>
      </w:r>
      <w:r w:rsidR="008616EB" w:rsidRPr="00AF0C6A">
        <w:t xml:space="preserve"> </w:t>
      </w:r>
      <w:r w:rsidRPr="00AF0C6A">
        <w:t>for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men:</w:t>
      </w:r>
    </w:p>
    <w:p w14:paraId="47E1EFAD" w14:textId="744987B5" w:rsidR="004E37DE" w:rsidRPr="00AF0C6A" w:rsidRDefault="002145A4" w:rsidP="00D65F7D">
      <w:r w:rsidRPr="00AF0C6A">
        <w:t>C</w:t>
      </w:r>
      <w:r w:rsidR="00AA249F" w:rsidRPr="00AF0C6A">
        <w:t>o-production</w:t>
      </w:r>
      <w:r w:rsidR="008616EB" w:rsidRPr="00AF0C6A">
        <w:t xml:space="preserve"> </w:t>
      </w:r>
      <w:r w:rsidRPr="00AF0C6A">
        <w:t>as</w:t>
      </w:r>
      <w:r w:rsidR="008616EB" w:rsidRPr="00AF0C6A">
        <w:t xml:space="preserve"> </w:t>
      </w:r>
      <w:r w:rsidRPr="00AF0C6A">
        <w:t>a</w:t>
      </w:r>
      <w:r w:rsidR="008616EB" w:rsidRPr="00AF0C6A">
        <w:t xml:space="preserve"> </w:t>
      </w:r>
      <w:r w:rsidR="00AA249F" w:rsidRPr="00AF0C6A">
        <w:t>model</w:t>
      </w:r>
      <w:r w:rsidR="008616EB" w:rsidRPr="00AF0C6A">
        <w:t xml:space="preserve"> </w:t>
      </w:r>
      <w:r w:rsidRPr="00AF0C6A">
        <w:t>should</w:t>
      </w:r>
      <w:r w:rsidR="008616EB" w:rsidRPr="00AF0C6A">
        <w:t xml:space="preserve"> </w:t>
      </w:r>
      <w:r w:rsidRPr="00AF0C6A">
        <w:t>be</w:t>
      </w:r>
      <w:r w:rsidR="008616EB" w:rsidRPr="00AF0C6A">
        <w:t xml:space="preserve"> </w:t>
      </w:r>
      <w:r w:rsidRPr="00AF0C6A">
        <w:t>continuously</w:t>
      </w:r>
      <w:r w:rsidR="008616EB" w:rsidRPr="00AF0C6A">
        <w:t xml:space="preserve"> </w:t>
      </w:r>
      <w:r w:rsidRPr="00AF0C6A">
        <w:t>utilised</w:t>
      </w:r>
      <w:r w:rsidR="008616EB" w:rsidRPr="00AF0C6A">
        <w:t xml:space="preserve"> </w:t>
      </w:r>
      <w:r w:rsidR="00AA249F" w:rsidRPr="00AF0C6A">
        <w:t>to</w:t>
      </w:r>
      <w:r w:rsidR="008616EB" w:rsidRPr="00AF0C6A">
        <w:t xml:space="preserve"> </w:t>
      </w:r>
      <w:r w:rsidR="00AA249F" w:rsidRPr="00AF0C6A">
        <w:t>inform</w:t>
      </w:r>
      <w:r w:rsidR="008616EB" w:rsidRPr="00AF0C6A">
        <w:t xml:space="preserve"> </w:t>
      </w:r>
      <w:r w:rsidR="00AA249F" w:rsidRPr="00AF0C6A">
        <w:t>and</w:t>
      </w:r>
      <w:r w:rsidR="008616EB" w:rsidRPr="00AF0C6A">
        <w:t xml:space="preserve"> </w:t>
      </w:r>
      <w:r w:rsidR="00AA249F" w:rsidRPr="00AF0C6A">
        <w:t>create</w:t>
      </w:r>
      <w:r w:rsidR="008616EB" w:rsidRPr="00AF0C6A">
        <w:t xml:space="preserve"> </w:t>
      </w:r>
      <w:r w:rsidR="00AA249F" w:rsidRPr="00AF0C6A">
        <w:t>mental</w:t>
      </w:r>
      <w:r w:rsidR="008616EB" w:rsidRPr="00AF0C6A">
        <w:t xml:space="preserve"> </w:t>
      </w:r>
      <w:r w:rsidR="00AA249F" w:rsidRPr="00AF0C6A">
        <w:t>health</w:t>
      </w:r>
      <w:r w:rsidR="008616EB" w:rsidRPr="00AF0C6A">
        <w:t xml:space="preserve"> </w:t>
      </w:r>
      <w:r w:rsidR="00AA249F" w:rsidRPr="00AF0C6A">
        <w:t>pathways</w:t>
      </w:r>
      <w:r w:rsidR="008616EB" w:rsidRPr="00AF0C6A">
        <w:t xml:space="preserve"> </w:t>
      </w:r>
      <w:r w:rsidR="00AA249F" w:rsidRPr="00AF0C6A">
        <w:t>and</w:t>
      </w:r>
      <w:r w:rsidR="008616EB" w:rsidRPr="00AF0C6A">
        <w:t xml:space="preserve"> </w:t>
      </w:r>
      <w:r w:rsidR="00AA249F" w:rsidRPr="00AF0C6A">
        <w:t>spaces</w:t>
      </w:r>
      <w:r w:rsidR="008616EB" w:rsidRPr="00AF0C6A">
        <w:t xml:space="preserve"> </w:t>
      </w:r>
      <w:r w:rsidR="00AA249F" w:rsidRPr="00AF0C6A">
        <w:t>where</w:t>
      </w:r>
      <w:r w:rsidR="008616EB" w:rsidRPr="00AF0C6A">
        <w:t xml:space="preserve"> </w:t>
      </w:r>
      <w:r w:rsidR="00AA249F" w:rsidRPr="00AF0C6A">
        <w:t>Black</w:t>
      </w:r>
      <w:r w:rsidR="008616EB" w:rsidRPr="00AF0C6A">
        <w:t xml:space="preserve"> </w:t>
      </w:r>
      <w:r w:rsidR="00AA249F" w:rsidRPr="00AF0C6A">
        <w:t>men</w:t>
      </w:r>
      <w:r w:rsidR="008616EB" w:rsidRPr="00AF0C6A">
        <w:t xml:space="preserve"> </w:t>
      </w:r>
      <w:r w:rsidR="00AA249F" w:rsidRPr="00AF0C6A">
        <w:t>feel</w:t>
      </w:r>
      <w:r w:rsidR="008616EB" w:rsidRPr="00AF0C6A">
        <w:t xml:space="preserve"> </w:t>
      </w:r>
      <w:r w:rsidR="00AA249F" w:rsidRPr="00AF0C6A">
        <w:t>valued</w:t>
      </w:r>
      <w:r w:rsidR="008616EB" w:rsidRPr="00AF0C6A">
        <w:t xml:space="preserve"> </w:t>
      </w:r>
      <w:r w:rsidR="00AA249F" w:rsidRPr="00AF0C6A">
        <w:t>and</w:t>
      </w:r>
      <w:r w:rsidR="008616EB" w:rsidRPr="00AF0C6A">
        <w:t xml:space="preserve"> </w:t>
      </w:r>
      <w:r w:rsidR="00AA249F" w:rsidRPr="00AF0C6A">
        <w:t>safe.</w:t>
      </w:r>
      <w:r w:rsidR="008616EB" w:rsidRPr="00AF0C6A">
        <w:t xml:space="preserve"> </w:t>
      </w:r>
      <w:r w:rsidR="00AA249F" w:rsidRPr="00AF0C6A">
        <w:t>This</w:t>
      </w:r>
      <w:r w:rsidR="008616EB" w:rsidRPr="00AF0C6A">
        <w:t xml:space="preserve"> </w:t>
      </w:r>
      <w:r w:rsidR="00AA249F" w:rsidRPr="00AF0C6A">
        <w:t>requires</w:t>
      </w:r>
      <w:r w:rsidR="008616EB" w:rsidRPr="00AF0C6A">
        <w:t xml:space="preserve"> </w:t>
      </w:r>
      <w:r w:rsidR="00AA249F" w:rsidRPr="00AF0C6A">
        <w:t>having</w:t>
      </w:r>
      <w:r w:rsidR="008616EB" w:rsidRPr="00AF0C6A">
        <w:t xml:space="preserve"> </w:t>
      </w:r>
      <w:r w:rsidR="00AA249F" w:rsidRPr="00AF0C6A">
        <w:t>diversity</w:t>
      </w:r>
      <w:r w:rsidR="008616EB" w:rsidRPr="00AF0C6A">
        <w:t xml:space="preserve"> </w:t>
      </w:r>
      <w:r w:rsidR="00AA249F" w:rsidRPr="00AF0C6A">
        <w:t>of</w:t>
      </w:r>
      <w:r w:rsidR="008616EB" w:rsidRPr="00AF0C6A">
        <w:t xml:space="preserve"> </w:t>
      </w:r>
      <w:r w:rsidR="00AA249F" w:rsidRPr="00AF0C6A">
        <w:t>staff</w:t>
      </w:r>
      <w:r w:rsidR="008616EB" w:rsidRPr="00AF0C6A">
        <w:t xml:space="preserve"> </w:t>
      </w:r>
      <w:r w:rsidR="00AA249F" w:rsidRPr="00AF0C6A">
        <w:t>within</w:t>
      </w:r>
      <w:r w:rsidR="008616EB" w:rsidRPr="00AF0C6A">
        <w:t xml:space="preserve"> </w:t>
      </w:r>
      <w:r w:rsidR="00AA249F" w:rsidRPr="00AF0C6A">
        <w:t>research</w:t>
      </w:r>
      <w:r w:rsidR="008616EB" w:rsidRPr="00AF0C6A">
        <w:t xml:space="preserve"> </w:t>
      </w:r>
      <w:r w:rsidR="00AA249F" w:rsidRPr="00AF0C6A">
        <w:t>teams,</w:t>
      </w:r>
      <w:r w:rsidR="008616EB" w:rsidRPr="00AF0C6A">
        <w:t xml:space="preserve"> </w:t>
      </w:r>
      <w:r w:rsidR="00AA249F" w:rsidRPr="00AF0C6A">
        <w:t>services</w:t>
      </w:r>
      <w:r w:rsidR="008616EB" w:rsidRPr="00AF0C6A">
        <w:t xml:space="preserve"> </w:t>
      </w:r>
      <w:r w:rsidR="00AA249F" w:rsidRPr="00AF0C6A">
        <w:t>and</w:t>
      </w:r>
      <w:r w:rsidR="008616EB" w:rsidRPr="00AF0C6A">
        <w:t xml:space="preserve"> </w:t>
      </w:r>
      <w:r w:rsidR="00AA249F" w:rsidRPr="00AF0C6A">
        <w:t>stakeholder</w:t>
      </w:r>
      <w:r w:rsidR="008616EB" w:rsidRPr="00AF0C6A">
        <w:t xml:space="preserve"> </w:t>
      </w:r>
      <w:r w:rsidR="00AA249F" w:rsidRPr="00AF0C6A">
        <w:t>organisations</w:t>
      </w:r>
      <w:r w:rsidR="008616EB" w:rsidRPr="00AF0C6A">
        <w:t xml:space="preserve"> </w:t>
      </w:r>
      <w:r w:rsidR="00AA249F" w:rsidRPr="00AF0C6A">
        <w:t>to</w:t>
      </w:r>
      <w:r w:rsidR="008616EB" w:rsidRPr="00AF0C6A">
        <w:t xml:space="preserve"> </w:t>
      </w:r>
      <w:r w:rsidR="00AA249F" w:rsidRPr="00AF0C6A">
        <w:t>ensure</w:t>
      </w:r>
      <w:r w:rsidR="008616EB" w:rsidRPr="00AF0C6A">
        <w:t xml:space="preserve"> </w:t>
      </w:r>
      <w:r w:rsidR="00AA249F" w:rsidRPr="00AF0C6A">
        <w:t>successful</w:t>
      </w:r>
      <w:r w:rsidR="008616EB" w:rsidRPr="00AF0C6A">
        <w:t xml:space="preserve"> </w:t>
      </w:r>
      <w:r w:rsidRPr="00AF0C6A">
        <w:t>working</w:t>
      </w:r>
      <w:r w:rsidR="008616EB" w:rsidRPr="00AF0C6A">
        <w:t xml:space="preserve"> </w:t>
      </w:r>
      <w:r w:rsidRPr="00AF0C6A">
        <w:t>partnerships</w:t>
      </w:r>
      <w:r w:rsidR="008616EB" w:rsidRPr="00AF0C6A">
        <w:t xml:space="preserve"> </w:t>
      </w:r>
      <w:r w:rsidR="00AA249F" w:rsidRPr="00AF0C6A">
        <w:t>with</w:t>
      </w:r>
      <w:r w:rsidR="008616EB" w:rsidRPr="00AF0C6A">
        <w:t xml:space="preserve"> </w:t>
      </w:r>
      <w:r w:rsidR="00AA249F" w:rsidRPr="00AF0C6A">
        <w:t>Black</w:t>
      </w:r>
      <w:r w:rsidR="008616EB" w:rsidRPr="00AF0C6A">
        <w:t xml:space="preserve"> </w:t>
      </w:r>
      <w:r w:rsidR="00AA249F" w:rsidRPr="00AF0C6A">
        <w:t>men.</w:t>
      </w:r>
      <w:r w:rsidR="008616EB" w:rsidRPr="00AF0C6A">
        <w:t xml:space="preserve"> </w:t>
      </w:r>
      <w:r w:rsidR="00AA249F" w:rsidRPr="00AF0C6A">
        <w:t>Having</w:t>
      </w:r>
      <w:r w:rsidR="008616EB" w:rsidRPr="00AF0C6A">
        <w:t xml:space="preserve"> </w:t>
      </w:r>
      <w:r w:rsidR="00AA249F" w:rsidRPr="00AF0C6A">
        <w:t>credible,</w:t>
      </w:r>
      <w:r w:rsidR="008616EB" w:rsidRPr="00AF0C6A">
        <w:t xml:space="preserve"> </w:t>
      </w:r>
      <w:r w:rsidR="00AA249F" w:rsidRPr="00AF0C6A">
        <w:t>relatable</w:t>
      </w:r>
      <w:r w:rsidR="008616EB" w:rsidRPr="00AF0C6A">
        <w:t xml:space="preserve"> </w:t>
      </w:r>
      <w:r w:rsidR="00AA249F" w:rsidRPr="00AF0C6A">
        <w:t>Black</w:t>
      </w:r>
      <w:r w:rsidR="008616EB" w:rsidRPr="00AF0C6A">
        <w:t xml:space="preserve"> </w:t>
      </w:r>
      <w:r w:rsidR="00AA249F" w:rsidRPr="00AF0C6A">
        <w:t>males,</w:t>
      </w:r>
      <w:r w:rsidR="008616EB" w:rsidRPr="00AF0C6A">
        <w:t xml:space="preserve"> </w:t>
      </w:r>
      <w:r w:rsidR="00AA249F" w:rsidRPr="00AF0C6A">
        <w:t>Black</w:t>
      </w:r>
      <w:r w:rsidR="008616EB" w:rsidRPr="00AF0C6A">
        <w:t xml:space="preserve"> </w:t>
      </w:r>
      <w:r w:rsidR="00AA249F" w:rsidRPr="00AF0C6A">
        <w:t>professionals,</w:t>
      </w:r>
      <w:r w:rsidR="008616EB" w:rsidRPr="00AF0C6A">
        <w:t xml:space="preserve"> </w:t>
      </w:r>
      <w:r w:rsidR="00AA249F" w:rsidRPr="00AF0C6A">
        <w:t>mental</w:t>
      </w:r>
      <w:r w:rsidR="008616EB" w:rsidRPr="00AF0C6A">
        <w:t xml:space="preserve"> </w:t>
      </w:r>
      <w:r w:rsidR="00AA249F" w:rsidRPr="00AF0C6A">
        <w:t>health</w:t>
      </w:r>
      <w:r w:rsidR="008616EB" w:rsidRPr="00AF0C6A">
        <w:t xml:space="preserve"> </w:t>
      </w:r>
      <w:r w:rsidR="00AA249F" w:rsidRPr="00AF0C6A">
        <w:t>and</w:t>
      </w:r>
      <w:r w:rsidR="008616EB" w:rsidRPr="00AF0C6A">
        <w:t xml:space="preserve"> </w:t>
      </w:r>
      <w:r w:rsidR="00AA249F" w:rsidRPr="00AF0C6A">
        <w:t>wellbeing</w:t>
      </w:r>
      <w:r w:rsidR="008616EB" w:rsidRPr="00AF0C6A">
        <w:t xml:space="preserve"> </w:t>
      </w:r>
      <w:r w:rsidR="00AA249F" w:rsidRPr="00AF0C6A">
        <w:t>practitioners,</w:t>
      </w:r>
      <w:r w:rsidR="008616EB" w:rsidRPr="00AF0C6A">
        <w:t xml:space="preserve"> </w:t>
      </w:r>
      <w:r w:rsidR="00AA249F" w:rsidRPr="00AF0C6A">
        <w:t>and</w:t>
      </w:r>
      <w:r w:rsidR="008616EB" w:rsidRPr="00AF0C6A">
        <w:t xml:space="preserve"> </w:t>
      </w:r>
      <w:r w:rsidR="00AA249F" w:rsidRPr="00AF0C6A">
        <w:t>Black</w:t>
      </w:r>
      <w:r w:rsidR="008616EB" w:rsidRPr="00AF0C6A">
        <w:t xml:space="preserve"> </w:t>
      </w:r>
      <w:r w:rsidR="00AA249F" w:rsidRPr="00AF0C6A">
        <w:t>males</w:t>
      </w:r>
      <w:r w:rsidR="008616EB" w:rsidRPr="00AF0C6A">
        <w:t xml:space="preserve"> </w:t>
      </w:r>
      <w:r w:rsidR="00AA249F" w:rsidRPr="00AF0C6A">
        <w:t>with</w:t>
      </w:r>
      <w:r w:rsidR="008616EB" w:rsidRPr="00AF0C6A">
        <w:t xml:space="preserve"> </w:t>
      </w:r>
      <w:r w:rsidR="00AA249F" w:rsidRPr="00AF0C6A">
        <w:t>lived</w:t>
      </w:r>
      <w:r w:rsidR="008616EB" w:rsidRPr="00AF0C6A">
        <w:t xml:space="preserve"> </w:t>
      </w:r>
      <w:r w:rsidR="00AA249F" w:rsidRPr="00AF0C6A">
        <w:t>experience</w:t>
      </w:r>
      <w:r w:rsidR="008616EB" w:rsidRPr="00AF0C6A">
        <w:t xml:space="preserve"> </w:t>
      </w:r>
      <w:r w:rsidR="00AA249F" w:rsidRPr="00AF0C6A">
        <w:t>to</w:t>
      </w:r>
      <w:r w:rsidR="008616EB" w:rsidRPr="00AF0C6A">
        <w:t xml:space="preserve"> </w:t>
      </w:r>
      <w:r w:rsidRPr="00AF0C6A">
        <w:t>support</w:t>
      </w:r>
      <w:r w:rsidR="008616EB" w:rsidRPr="00AF0C6A">
        <w:t xml:space="preserve"> </w:t>
      </w:r>
      <w:r w:rsidRPr="00AF0C6A">
        <w:t>these</w:t>
      </w:r>
      <w:r w:rsidR="008616EB" w:rsidRPr="00AF0C6A">
        <w:t xml:space="preserve"> </w:t>
      </w:r>
      <w:r w:rsidRPr="00AF0C6A">
        <w:t>aims</w:t>
      </w:r>
      <w:r w:rsidR="008616EB" w:rsidRPr="00AF0C6A">
        <w:t xml:space="preserve"> </w:t>
      </w:r>
      <w:r w:rsidRPr="00AF0C6A">
        <w:t>is</w:t>
      </w:r>
      <w:r w:rsidR="008616EB" w:rsidRPr="00AF0C6A">
        <w:t xml:space="preserve"> </w:t>
      </w:r>
      <w:r w:rsidRPr="00AF0C6A">
        <w:t>essential.</w:t>
      </w:r>
    </w:p>
    <w:p w14:paraId="0D381A37" w14:textId="717DDD2B" w:rsidR="2C3C24A4" w:rsidRPr="00AF0C6A" w:rsidRDefault="2C3C24A4" w:rsidP="00D65F7D">
      <w:pPr>
        <w:pStyle w:val="Heading2"/>
      </w:pPr>
      <w:r w:rsidRPr="00AF0C6A">
        <w:t>Individual</w:t>
      </w:r>
      <w:r w:rsidR="008616EB" w:rsidRPr="00AF0C6A">
        <w:t xml:space="preserve"> </w:t>
      </w:r>
      <w:r w:rsidRPr="00AF0C6A">
        <w:t>therapy</w:t>
      </w:r>
      <w:r w:rsidR="008616EB" w:rsidRPr="00AF0C6A">
        <w:t xml:space="preserve"> </w:t>
      </w:r>
      <w:r w:rsidRPr="00AF0C6A">
        <w:t>–</w:t>
      </w:r>
      <w:r w:rsidR="008616EB" w:rsidRPr="00AF0C6A">
        <w:t xml:space="preserve"> </w:t>
      </w:r>
      <w:r w:rsidRPr="00AF0C6A">
        <w:t>what</w:t>
      </w:r>
      <w:r w:rsidR="008616EB" w:rsidRPr="00AF0C6A">
        <w:t xml:space="preserve"> </w:t>
      </w:r>
      <w:r w:rsidRPr="00AF0C6A">
        <w:t>it</w:t>
      </w:r>
      <w:r w:rsidR="008616EB" w:rsidRPr="00AF0C6A">
        <w:t xml:space="preserve"> </w:t>
      </w:r>
      <w:r w:rsidRPr="00AF0C6A">
        <w:t>should</w:t>
      </w:r>
      <w:r w:rsidR="008616EB" w:rsidRPr="00AF0C6A">
        <w:t xml:space="preserve"> </w:t>
      </w:r>
      <w:r w:rsidRPr="00AF0C6A">
        <w:t>look</w:t>
      </w:r>
      <w:r w:rsidR="008616EB" w:rsidRPr="00AF0C6A">
        <w:t xml:space="preserve"> </w:t>
      </w:r>
      <w:r w:rsidRPr="00AF0C6A">
        <w:t>like</w:t>
      </w:r>
    </w:p>
    <w:p w14:paraId="65794964" w14:textId="31EE2097" w:rsidR="004E37DE" w:rsidRPr="00AF0C6A" w:rsidRDefault="0DD42662" w:rsidP="00D65F7D">
      <w:r w:rsidRPr="00AF0C6A">
        <w:t>Although</w:t>
      </w:r>
      <w:r w:rsidR="008616EB" w:rsidRPr="00AF0C6A">
        <w:t xml:space="preserve"> </w:t>
      </w:r>
      <w:r w:rsidRPr="00AF0C6A">
        <w:t>individual</w:t>
      </w:r>
      <w:r w:rsidR="008616EB" w:rsidRPr="00AF0C6A">
        <w:t xml:space="preserve"> </w:t>
      </w:r>
      <w:r w:rsidRPr="00AF0C6A">
        <w:t>therapy</w:t>
      </w:r>
      <w:r w:rsidR="008616EB" w:rsidRPr="00AF0C6A">
        <w:t xml:space="preserve"> </w:t>
      </w:r>
      <w:r w:rsidRPr="00AF0C6A">
        <w:t>was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most</w:t>
      </w:r>
      <w:r w:rsidR="008616EB" w:rsidRPr="00AF0C6A">
        <w:t xml:space="preserve"> </w:t>
      </w:r>
      <w:r w:rsidRPr="00AF0C6A">
        <w:t>popular</w:t>
      </w:r>
      <w:r w:rsidR="008616EB" w:rsidRPr="00AF0C6A">
        <w:t xml:space="preserve"> </w:t>
      </w:r>
      <w:r w:rsidRPr="00AF0C6A">
        <w:t>suggestion,</w:t>
      </w:r>
      <w:r w:rsidR="008616EB" w:rsidRPr="00AF0C6A">
        <w:t xml:space="preserve"> </w:t>
      </w:r>
      <w:r w:rsidR="706100B9" w:rsidRPr="00AF0C6A">
        <w:t>the</w:t>
      </w:r>
      <w:r w:rsidR="008616EB" w:rsidRPr="00AF0C6A">
        <w:t xml:space="preserve"> </w:t>
      </w:r>
      <w:r w:rsidR="706100B9" w:rsidRPr="00AF0C6A">
        <w:t>form</w:t>
      </w:r>
      <w:r w:rsidR="008616EB" w:rsidRPr="00AF0C6A">
        <w:t xml:space="preserve"> </w:t>
      </w:r>
      <w:r w:rsidR="706100B9" w:rsidRPr="00AF0C6A">
        <w:t>in</w:t>
      </w:r>
      <w:r w:rsidR="008616EB" w:rsidRPr="00AF0C6A">
        <w:t xml:space="preserve"> </w:t>
      </w:r>
      <w:r w:rsidR="706100B9" w:rsidRPr="00AF0C6A">
        <w:t>which</w:t>
      </w:r>
      <w:r w:rsidR="008616EB" w:rsidRPr="00AF0C6A">
        <w:t xml:space="preserve"> </w:t>
      </w:r>
      <w:r w:rsidR="706100B9" w:rsidRPr="00AF0C6A">
        <w:t>the</w:t>
      </w:r>
      <w:r w:rsidR="008616EB" w:rsidRPr="00AF0C6A">
        <w:t xml:space="preserve"> </w:t>
      </w:r>
      <w:r w:rsidR="706100B9" w:rsidRPr="00AF0C6A">
        <w:t>therapy</w:t>
      </w:r>
      <w:r w:rsidR="008616EB" w:rsidRPr="00AF0C6A">
        <w:t xml:space="preserve"> </w:t>
      </w:r>
      <w:r w:rsidR="706100B9" w:rsidRPr="00AF0C6A">
        <w:t>should</w:t>
      </w:r>
      <w:r w:rsidR="008616EB" w:rsidRPr="00AF0C6A">
        <w:t xml:space="preserve"> </w:t>
      </w:r>
      <w:r w:rsidR="706100B9" w:rsidRPr="00AF0C6A">
        <w:t>take</w:t>
      </w:r>
      <w:r w:rsidR="008616EB" w:rsidRPr="00AF0C6A">
        <w:t xml:space="preserve"> </w:t>
      </w:r>
      <w:r w:rsidR="706100B9" w:rsidRPr="00AF0C6A">
        <w:t>place</w:t>
      </w:r>
      <w:r w:rsidR="008616EB" w:rsidRPr="00AF0C6A">
        <w:t xml:space="preserve"> </w:t>
      </w:r>
      <w:r w:rsidR="706100B9" w:rsidRPr="00AF0C6A">
        <w:t>was</w:t>
      </w:r>
      <w:r w:rsidR="008616EB" w:rsidRPr="00AF0C6A">
        <w:t xml:space="preserve"> </w:t>
      </w:r>
      <w:r w:rsidR="706100B9" w:rsidRPr="00AF0C6A">
        <w:t>seen</w:t>
      </w:r>
      <w:r w:rsidR="008616EB" w:rsidRPr="00AF0C6A">
        <w:t xml:space="preserve"> </w:t>
      </w:r>
      <w:r w:rsidR="706100B9" w:rsidRPr="00AF0C6A">
        <w:t>as</w:t>
      </w:r>
      <w:r w:rsidR="008616EB" w:rsidRPr="00AF0C6A">
        <w:t xml:space="preserve"> </w:t>
      </w:r>
      <w:r w:rsidR="706100B9" w:rsidRPr="00AF0C6A">
        <w:t>important</w:t>
      </w:r>
      <w:r w:rsidR="008616EB" w:rsidRPr="00AF0C6A">
        <w:t xml:space="preserve"> </w:t>
      </w:r>
      <w:r w:rsidR="706100B9" w:rsidRPr="00AF0C6A">
        <w:t>as</w:t>
      </w:r>
      <w:r w:rsidR="008616EB" w:rsidRPr="00AF0C6A">
        <w:t xml:space="preserve"> </w:t>
      </w:r>
      <w:r w:rsidR="706100B9" w:rsidRPr="00AF0C6A">
        <w:t>the</w:t>
      </w:r>
      <w:r w:rsidR="008616EB" w:rsidRPr="00AF0C6A">
        <w:t xml:space="preserve"> </w:t>
      </w:r>
      <w:r w:rsidR="706100B9" w:rsidRPr="00AF0C6A">
        <w:t>intervention</w:t>
      </w:r>
      <w:r w:rsidR="008616EB" w:rsidRPr="00AF0C6A">
        <w:t xml:space="preserve"> </w:t>
      </w:r>
      <w:r w:rsidR="706100B9" w:rsidRPr="00AF0C6A">
        <w:t>itself.</w:t>
      </w:r>
      <w:r w:rsidR="008616EB" w:rsidRPr="00AF0C6A">
        <w:t xml:space="preserve"> </w:t>
      </w:r>
      <w:r w:rsidR="706100B9" w:rsidRPr="00AF0C6A">
        <w:t>Being</w:t>
      </w:r>
      <w:r w:rsidR="008616EB" w:rsidRPr="00AF0C6A">
        <w:t xml:space="preserve"> </w:t>
      </w:r>
      <w:r w:rsidR="706100B9" w:rsidRPr="00AF0C6A">
        <w:t>able</w:t>
      </w:r>
      <w:r w:rsidR="008616EB" w:rsidRPr="00AF0C6A">
        <w:t xml:space="preserve"> </w:t>
      </w:r>
      <w:r w:rsidR="706100B9" w:rsidRPr="00AF0C6A">
        <w:t>to</w:t>
      </w:r>
      <w:r w:rsidR="008616EB" w:rsidRPr="00AF0C6A">
        <w:t xml:space="preserve"> </w:t>
      </w:r>
      <w:r w:rsidR="00B5111F" w:rsidRPr="00AF0C6A">
        <w:t>offer</w:t>
      </w:r>
      <w:r w:rsidR="008616EB" w:rsidRPr="00AF0C6A">
        <w:t xml:space="preserve"> </w:t>
      </w:r>
      <w:r w:rsidR="706100B9" w:rsidRPr="00AF0C6A">
        <w:t>the</w:t>
      </w:r>
      <w:r w:rsidR="008616EB" w:rsidRPr="00AF0C6A">
        <w:t xml:space="preserve"> </w:t>
      </w:r>
      <w:r w:rsidR="706100B9" w:rsidRPr="00AF0C6A">
        <w:t>option</w:t>
      </w:r>
      <w:r w:rsidR="008616EB" w:rsidRPr="00AF0C6A">
        <w:t xml:space="preserve"> </w:t>
      </w:r>
      <w:r w:rsidR="706100B9" w:rsidRPr="00AF0C6A">
        <w:t>of</w:t>
      </w:r>
      <w:r w:rsidR="008616EB" w:rsidRPr="00AF0C6A">
        <w:t xml:space="preserve"> </w:t>
      </w:r>
      <w:r w:rsidR="706100B9" w:rsidRPr="00AF0C6A">
        <w:t>seeing</w:t>
      </w:r>
      <w:r w:rsidR="008616EB" w:rsidRPr="00AF0C6A">
        <w:t xml:space="preserve"> </w:t>
      </w:r>
      <w:r w:rsidR="706100B9" w:rsidRPr="00AF0C6A">
        <w:t>a</w:t>
      </w:r>
      <w:r w:rsidR="008616EB" w:rsidRPr="00AF0C6A">
        <w:t xml:space="preserve"> </w:t>
      </w:r>
      <w:r w:rsidR="706100B9" w:rsidRPr="00AF0C6A">
        <w:t>therapist</w:t>
      </w:r>
      <w:r w:rsidR="008616EB" w:rsidRPr="00AF0C6A">
        <w:t xml:space="preserve"> </w:t>
      </w:r>
      <w:r w:rsidR="706100B9" w:rsidRPr="00AF0C6A">
        <w:t>from</w:t>
      </w:r>
      <w:r w:rsidR="008616EB" w:rsidRPr="00AF0C6A">
        <w:t xml:space="preserve"> </w:t>
      </w:r>
      <w:r w:rsidR="706100B9" w:rsidRPr="00AF0C6A">
        <w:t>the</w:t>
      </w:r>
      <w:r w:rsidR="008616EB" w:rsidRPr="00AF0C6A">
        <w:t xml:space="preserve"> </w:t>
      </w:r>
      <w:r w:rsidR="706100B9" w:rsidRPr="00AF0C6A">
        <w:t>same</w:t>
      </w:r>
      <w:r w:rsidR="008616EB" w:rsidRPr="00AF0C6A">
        <w:t xml:space="preserve"> </w:t>
      </w:r>
      <w:r w:rsidR="706100B9" w:rsidRPr="00AF0C6A">
        <w:t>ethnic</w:t>
      </w:r>
      <w:r w:rsidR="008616EB" w:rsidRPr="00AF0C6A">
        <w:t xml:space="preserve"> </w:t>
      </w:r>
      <w:r w:rsidR="706100B9" w:rsidRPr="00AF0C6A">
        <w:t>background</w:t>
      </w:r>
      <w:r w:rsidR="008616EB" w:rsidRPr="00AF0C6A">
        <w:t xml:space="preserve"> </w:t>
      </w:r>
      <w:r w:rsidR="00B5111F" w:rsidRPr="00AF0C6A">
        <w:t>as</w:t>
      </w:r>
      <w:r w:rsidR="008616EB" w:rsidRPr="00AF0C6A">
        <w:t xml:space="preserve"> </w:t>
      </w:r>
      <w:r w:rsidR="00B5111F" w:rsidRPr="00AF0C6A">
        <w:t>the</w:t>
      </w:r>
      <w:r w:rsidR="008616EB" w:rsidRPr="00AF0C6A">
        <w:t xml:space="preserve"> </w:t>
      </w:r>
      <w:r w:rsidR="00B5111F" w:rsidRPr="00AF0C6A">
        <w:t>client</w:t>
      </w:r>
      <w:r w:rsidR="008616EB" w:rsidRPr="00AF0C6A">
        <w:t xml:space="preserve"> </w:t>
      </w:r>
      <w:r w:rsidR="706100B9" w:rsidRPr="00AF0C6A">
        <w:t>should</w:t>
      </w:r>
      <w:r w:rsidR="008616EB" w:rsidRPr="00AF0C6A">
        <w:t xml:space="preserve"> </w:t>
      </w:r>
      <w:r w:rsidR="706100B9" w:rsidRPr="00AF0C6A">
        <w:t>be</w:t>
      </w:r>
      <w:r w:rsidR="008616EB" w:rsidRPr="00AF0C6A">
        <w:t xml:space="preserve"> </w:t>
      </w:r>
      <w:r w:rsidR="706100B9" w:rsidRPr="00AF0C6A">
        <w:t>provided.</w:t>
      </w:r>
      <w:r w:rsidR="008616EB" w:rsidRPr="00AF0C6A">
        <w:t xml:space="preserve"> </w:t>
      </w:r>
      <w:r w:rsidR="706100B9" w:rsidRPr="00AF0C6A">
        <w:t>Attention</w:t>
      </w:r>
      <w:r w:rsidR="008616EB" w:rsidRPr="00AF0C6A">
        <w:t xml:space="preserve"> </w:t>
      </w:r>
      <w:r w:rsidR="31BC1B88" w:rsidRPr="00AF0C6A">
        <w:t>should</w:t>
      </w:r>
      <w:r w:rsidR="008616EB" w:rsidRPr="00AF0C6A">
        <w:t xml:space="preserve"> </w:t>
      </w:r>
      <w:r w:rsidR="31BC1B88" w:rsidRPr="00AF0C6A">
        <w:t>be</w:t>
      </w:r>
      <w:r w:rsidR="008616EB" w:rsidRPr="00AF0C6A">
        <w:t xml:space="preserve"> </w:t>
      </w:r>
      <w:r w:rsidR="31BC1B88" w:rsidRPr="00AF0C6A">
        <w:t>placed</w:t>
      </w:r>
      <w:r w:rsidR="008616EB" w:rsidRPr="00AF0C6A">
        <w:t xml:space="preserve"> </w:t>
      </w:r>
      <w:r w:rsidR="31BC1B88" w:rsidRPr="00AF0C6A">
        <w:t>on</w:t>
      </w:r>
      <w:r w:rsidR="008616EB" w:rsidRPr="00AF0C6A">
        <w:t xml:space="preserve"> </w:t>
      </w:r>
      <w:r w:rsidR="31BC1B88" w:rsidRPr="00AF0C6A">
        <w:t>being</w:t>
      </w:r>
      <w:r w:rsidR="008616EB" w:rsidRPr="00AF0C6A">
        <w:t xml:space="preserve"> </w:t>
      </w:r>
      <w:r w:rsidR="31BC1B88" w:rsidRPr="00AF0C6A">
        <w:t>able</w:t>
      </w:r>
      <w:r w:rsidR="008616EB" w:rsidRPr="00AF0C6A">
        <w:t xml:space="preserve"> </w:t>
      </w:r>
      <w:r w:rsidR="31BC1B88" w:rsidRPr="00AF0C6A">
        <w:t>to</w:t>
      </w:r>
      <w:r w:rsidR="008616EB" w:rsidRPr="00AF0C6A">
        <w:t xml:space="preserve"> </w:t>
      </w:r>
      <w:r w:rsidR="31BC1B88" w:rsidRPr="00AF0C6A">
        <w:t>offer</w:t>
      </w:r>
      <w:r w:rsidR="008616EB" w:rsidRPr="00AF0C6A">
        <w:t xml:space="preserve"> </w:t>
      </w:r>
      <w:r w:rsidR="31BC1B88" w:rsidRPr="00AF0C6A">
        <w:t>therapy</w:t>
      </w:r>
      <w:r w:rsidR="008616EB" w:rsidRPr="00AF0C6A">
        <w:t xml:space="preserve"> </w:t>
      </w:r>
      <w:r w:rsidR="31BC1B88" w:rsidRPr="00AF0C6A">
        <w:t>sessions</w:t>
      </w:r>
      <w:r w:rsidR="008616EB" w:rsidRPr="00AF0C6A">
        <w:t xml:space="preserve"> </w:t>
      </w:r>
      <w:r w:rsidR="31BC1B88" w:rsidRPr="00AF0C6A">
        <w:t>in</w:t>
      </w:r>
      <w:r w:rsidR="008616EB" w:rsidRPr="00AF0C6A">
        <w:t xml:space="preserve"> </w:t>
      </w:r>
      <w:proofErr w:type="spellStart"/>
      <w:r w:rsidR="31BC1B88" w:rsidRPr="00AF0C6A">
        <w:t>non</w:t>
      </w:r>
      <w:r w:rsidR="008616EB" w:rsidRPr="00AF0C6A">
        <w:t xml:space="preserve"> </w:t>
      </w:r>
      <w:r w:rsidR="31BC1B88" w:rsidRPr="00AF0C6A">
        <w:t>stigmatising</w:t>
      </w:r>
      <w:proofErr w:type="spellEnd"/>
      <w:r w:rsidR="008616EB" w:rsidRPr="00AF0C6A">
        <w:t xml:space="preserve"> </w:t>
      </w:r>
      <w:r w:rsidR="31BC1B88" w:rsidRPr="00AF0C6A">
        <w:t>locations,</w:t>
      </w:r>
      <w:r w:rsidR="008616EB" w:rsidRPr="00AF0C6A">
        <w:t xml:space="preserve"> </w:t>
      </w:r>
      <w:r w:rsidR="31BC1B88" w:rsidRPr="00AF0C6A">
        <w:t>including</w:t>
      </w:r>
      <w:r w:rsidR="008616EB" w:rsidRPr="00AF0C6A">
        <w:t xml:space="preserve"> </w:t>
      </w:r>
      <w:r w:rsidR="31BC1B88" w:rsidRPr="00AF0C6A">
        <w:t>virtual</w:t>
      </w:r>
      <w:r w:rsidR="008616EB" w:rsidRPr="00AF0C6A">
        <w:t xml:space="preserve"> </w:t>
      </w:r>
      <w:r w:rsidR="31BC1B88" w:rsidRPr="00AF0C6A">
        <w:t>sessions.</w:t>
      </w:r>
    </w:p>
    <w:p w14:paraId="2C6ACE68" w14:textId="67C6CCBB" w:rsidR="2C3C24A4" w:rsidRPr="00AF0C6A" w:rsidRDefault="2C3C24A4" w:rsidP="00D65F7D">
      <w:pPr>
        <w:pStyle w:val="Heading2"/>
      </w:pPr>
      <w:r w:rsidRPr="00AF0C6A">
        <w:t>Other</w:t>
      </w:r>
      <w:r w:rsidR="008616EB" w:rsidRPr="00AF0C6A">
        <w:t xml:space="preserve"> </w:t>
      </w:r>
      <w:r w:rsidRPr="00AF0C6A">
        <w:t>possibilities</w:t>
      </w:r>
      <w:r w:rsidR="008616EB" w:rsidRPr="00AF0C6A">
        <w:t xml:space="preserve"> </w:t>
      </w:r>
      <w:r w:rsidRPr="00AF0C6A">
        <w:t>for</w:t>
      </w:r>
      <w:r w:rsidR="008616EB" w:rsidRPr="00AF0C6A">
        <w:t xml:space="preserve"> </w:t>
      </w:r>
      <w:r w:rsidRPr="00AF0C6A">
        <w:t>interventions</w:t>
      </w:r>
    </w:p>
    <w:p w14:paraId="51EC1AF4" w14:textId="5C184122" w:rsidR="004E37DE" w:rsidRPr="00AF0C6A" w:rsidRDefault="79AD4DEF" w:rsidP="00D65F7D">
      <w:r w:rsidRPr="00AF0C6A">
        <w:t>Consideration</w:t>
      </w:r>
      <w:r w:rsidR="008616EB" w:rsidRPr="00AF0C6A">
        <w:t xml:space="preserve"> </w:t>
      </w:r>
      <w:r w:rsidRPr="00AF0C6A">
        <w:t>should</w:t>
      </w:r>
      <w:r w:rsidR="008616EB" w:rsidRPr="00AF0C6A">
        <w:t xml:space="preserve"> </w:t>
      </w:r>
      <w:r w:rsidRPr="00AF0C6A">
        <w:t>be</w:t>
      </w:r>
      <w:r w:rsidR="008616EB" w:rsidRPr="00AF0C6A">
        <w:t xml:space="preserve"> </w:t>
      </w:r>
      <w:r w:rsidRPr="00AF0C6A">
        <w:t>given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offering</w:t>
      </w:r>
      <w:r w:rsidR="008616EB" w:rsidRPr="00AF0C6A">
        <w:t xml:space="preserve"> </w:t>
      </w:r>
      <w:r w:rsidRPr="00AF0C6A">
        <w:t>a</w:t>
      </w:r>
      <w:r w:rsidR="008616EB" w:rsidRPr="00AF0C6A">
        <w:t xml:space="preserve"> </w:t>
      </w:r>
      <w:r w:rsidRPr="00AF0C6A">
        <w:t>range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interventions</w:t>
      </w:r>
      <w:r w:rsidR="008616EB" w:rsidRPr="00AF0C6A">
        <w:t xml:space="preserve"> </w:t>
      </w:r>
      <w:r w:rsidRPr="00AF0C6A">
        <w:t>which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men</w:t>
      </w:r>
      <w:r w:rsidR="008616EB" w:rsidRPr="00AF0C6A">
        <w:t xml:space="preserve"> </w:t>
      </w:r>
      <w:r w:rsidRPr="00AF0C6A">
        <w:t>have</w:t>
      </w:r>
      <w:r w:rsidR="008616EB" w:rsidRPr="00AF0C6A">
        <w:t xml:space="preserve"> </w:t>
      </w:r>
      <w:r w:rsidRPr="00AF0C6A">
        <w:t>highlighted</w:t>
      </w:r>
      <w:r w:rsidR="008616EB" w:rsidRPr="00AF0C6A">
        <w:t xml:space="preserve"> </w:t>
      </w:r>
      <w:r w:rsidRPr="00AF0C6A">
        <w:t>they</w:t>
      </w:r>
      <w:r w:rsidR="008616EB" w:rsidRPr="00AF0C6A">
        <w:t xml:space="preserve"> </w:t>
      </w:r>
      <w:r w:rsidRPr="00AF0C6A">
        <w:t>would</w:t>
      </w:r>
      <w:r w:rsidR="008616EB" w:rsidRPr="00AF0C6A">
        <w:t xml:space="preserve"> </w:t>
      </w:r>
      <w:r w:rsidRPr="00AF0C6A">
        <w:t>find</w:t>
      </w:r>
      <w:r w:rsidR="008616EB" w:rsidRPr="00AF0C6A">
        <w:t xml:space="preserve"> </w:t>
      </w:r>
      <w:r w:rsidRPr="00AF0C6A">
        <w:t>useful,</w:t>
      </w:r>
      <w:r w:rsidR="008616EB" w:rsidRPr="00AF0C6A">
        <w:t xml:space="preserve"> </w:t>
      </w:r>
      <w:r w:rsidRPr="00AF0C6A">
        <w:t>such</w:t>
      </w:r>
      <w:r w:rsidR="008616EB" w:rsidRPr="00AF0C6A">
        <w:t xml:space="preserve"> </w:t>
      </w:r>
      <w:r w:rsidRPr="00AF0C6A">
        <w:t>as</w:t>
      </w:r>
      <w:r w:rsidR="008616EB" w:rsidRPr="00AF0C6A">
        <w:t xml:space="preserve"> </w:t>
      </w:r>
      <w:r w:rsidR="5F1A42B4" w:rsidRPr="00AF0C6A">
        <w:t>physical</w:t>
      </w:r>
      <w:r w:rsidR="008616EB" w:rsidRPr="00AF0C6A">
        <w:t xml:space="preserve"> </w:t>
      </w:r>
      <w:r w:rsidR="5F1A42B4" w:rsidRPr="00AF0C6A">
        <w:t>activity</w:t>
      </w:r>
      <w:r w:rsidR="008616EB" w:rsidRPr="00AF0C6A">
        <w:t xml:space="preserve"> </w:t>
      </w:r>
      <w:r w:rsidR="5F1A42B4" w:rsidRPr="00AF0C6A">
        <w:t>groups,</w:t>
      </w:r>
      <w:r w:rsidR="008616EB" w:rsidRPr="00AF0C6A">
        <w:t xml:space="preserve"> </w:t>
      </w:r>
      <w:r w:rsidR="5F1A42B4" w:rsidRPr="00AF0C6A">
        <w:t>mental</w:t>
      </w:r>
      <w:r w:rsidR="008616EB" w:rsidRPr="00AF0C6A">
        <w:t xml:space="preserve"> </w:t>
      </w:r>
      <w:r w:rsidR="5F1A42B4" w:rsidRPr="00AF0C6A">
        <w:t>health</w:t>
      </w:r>
      <w:r w:rsidR="008616EB" w:rsidRPr="00AF0C6A">
        <w:t xml:space="preserve"> </w:t>
      </w:r>
      <w:r w:rsidR="5F1A42B4" w:rsidRPr="00AF0C6A">
        <w:t>awareness</w:t>
      </w:r>
      <w:r w:rsidR="008616EB" w:rsidRPr="00AF0C6A">
        <w:t xml:space="preserve"> </w:t>
      </w:r>
      <w:r w:rsidR="5F1A42B4" w:rsidRPr="00AF0C6A">
        <w:t>raising</w:t>
      </w:r>
      <w:r w:rsidR="008616EB" w:rsidRPr="00AF0C6A">
        <w:t xml:space="preserve"> </w:t>
      </w:r>
      <w:r w:rsidR="5F1A42B4" w:rsidRPr="00AF0C6A">
        <w:t>sessions,</w:t>
      </w:r>
      <w:r w:rsidR="008616EB" w:rsidRPr="00AF0C6A">
        <w:t xml:space="preserve"> </w:t>
      </w:r>
      <w:r w:rsidR="5F1A42B4" w:rsidRPr="00AF0C6A">
        <w:t>and</w:t>
      </w:r>
      <w:r w:rsidR="008616EB" w:rsidRPr="00AF0C6A">
        <w:t xml:space="preserve"> </w:t>
      </w:r>
      <w:r w:rsidR="5F1A42B4" w:rsidRPr="00AF0C6A">
        <w:t>wellbeing</w:t>
      </w:r>
      <w:r w:rsidR="008616EB" w:rsidRPr="00AF0C6A">
        <w:t xml:space="preserve"> </w:t>
      </w:r>
      <w:r w:rsidR="5F1A42B4" w:rsidRPr="00AF0C6A">
        <w:t>retreats.</w:t>
      </w:r>
      <w:r w:rsidR="008616EB" w:rsidRPr="00AF0C6A">
        <w:t xml:space="preserve"> </w:t>
      </w:r>
      <w:r w:rsidR="4C6AB1AA" w:rsidRPr="00AF0C6A">
        <w:t>The</w:t>
      </w:r>
      <w:r w:rsidR="008616EB" w:rsidRPr="00AF0C6A">
        <w:t xml:space="preserve"> </w:t>
      </w:r>
      <w:r w:rsidR="4C6AB1AA" w:rsidRPr="00AF0C6A">
        <w:t>same</w:t>
      </w:r>
      <w:r w:rsidR="008616EB" w:rsidRPr="00AF0C6A">
        <w:t xml:space="preserve"> </w:t>
      </w:r>
      <w:r w:rsidR="4C6AB1AA" w:rsidRPr="00AF0C6A">
        <w:t>considerations</w:t>
      </w:r>
      <w:r w:rsidR="008616EB" w:rsidRPr="00AF0C6A">
        <w:t xml:space="preserve"> </w:t>
      </w:r>
      <w:r w:rsidR="4C6AB1AA" w:rsidRPr="00AF0C6A">
        <w:t>regarding</w:t>
      </w:r>
      <w:r w:rsidR="008616EB" w:rsidRPr="00AF0C6A">
        <w:t xml:space="preserve"> </w:t>
      </w:r>
      <w:r w:rsidR="4C6AB1AA" w:rsidRPr="00AF0C6A">
        <w:t>the</w:t>
      </w:r>
      <w:r w:rsidR="008616EB" w:rsidRPr="00AF0C6A">
        <w:t xml:space="preserve"> </w:t>
      </w:r>
      <w:r w:rsidR="4C6AB1AA" w:rsidRPr="00AF0C6A">
        <w:t>form</w:t>
      </w:r>
      <w:r w:rsidR="008616EB" w:rsidRPr="00AF0C6A">
        <w:t xml:space="preserve"> </w:t>
      </w:r>
      <w:r w:rsidR="4C6AB1AA" w:rsidRPr="00AF0C6A">
        <w:t>of</w:t>
      </w:r>
      <w:r w:rsidR="008616EB" w:rsidRPr="00AF0C6A">
        <w:t xml:space="preserve"> </w:t>
      </w:r>
      <w:r w:rsidR="4C6AB1AA" w:rsidRPr="00AF0C6A">
        <w:t>the</w:t>
      </w:r>
      <w:r w:rsidR="008616EB" w:rsidRPr="00AF0C6A">
        <w:t xml:space="preserve"> </w:t>
      </w:r>
      <w:r w:rsidR="4C6AB1AA" w:rsidRPr="00AF0C6A">
        <w:t>intervention</w:t>
      </w:r>
      <w:r w:rsidR="008616EB" w:rsidRPr="00AF0C6A">
        <w:t xml:space="preserve"> </w:t>
      </w:r>
      <w:r w:rsidR="4C6AB1AA" w:rsidRPr="00AF0C6A">
        <w:t>should</w:t>
      </w:r>
      <w:r w:rsidR="008616EB" w:rsidRPr="00AF0C6A">
        <w:t xml:space="preserve"> </w:t>
      </w:r>
      <w:r w:rsidR="4C6AB1AA" w:rsidRPr="00AF0C6A">
        <w:t>be</w:t>
      </w:r>
      <w:r w:rsidR="008616EB" w:rsidRPr="00AF0C6A">
        <w:t xml:space="preserve"> </w:t>
      </w:r>
      <w:r w:rsidR="4C6AB1AA" w:rsidRPr="00AF0C6A">
        <w:t>held</w:t>
      </w:r>
      <w:r w:rsidR="008616EB" w:rsidRPr="00AF0C6A">
        <w:t xml:space="preserve"> </w:t>
      </w:r>
      <w:r w:rsidR="4C6AB1AA" w:rsidRPr="00AF0C6A">
        <w:t>in</w:t>
      </w:r>
      <w:r w:rsidR="008616EB" w:rsidRPr="00AF0C6A">
        <w:t xml:space="preserve"> </w:t>
      </w:r>
      <w:r w:rsidR="4C6AB1AA" w:rsidRPr="00AF0C6A">
        <w:t>mind</w:t>
      </w:r>
      <w:r w:rsidR="008616EB" w:rsidRPr="00AF0C6A">
        <w:t xml:space="preserve"> </w:t>
      </w:r>
      <w:r w:rsidR="4C6AB1AA" w:rsidRPr="00AF0C6A">
        <w:t>in</w:t>
      </w:r>
      <w:r w:rsidR="008616EB" w:rsidRPr="00AF0C6A">
        <w:t xml:space="preserve"> </w:t>
      </w:r>
      <w:r w:rsidR="4C6AB1AA" w:rsidRPr="00AF0C6A">
        <w:t>a</w:t>
      </w:r>
      <w:r w:rsidR="008616EB" w:rsidRPr="00AF0C6A">
        <w:t xml:space="preserve"> </w:t>
      </w:r>
      <w:r w:rsidR="4C6AB1AA" w:rsidRPr="00AF0C6A">
        <w:t>similar</w:t>
      </w:r>
      <w:r w:rsidR="008616EB" w:rsidRPr="00AF0C6A">
        <w:t xml:space="preserve"> </w:t>
      </w:r>
      <w:r w:rsidR="4C6AB1AA" w:rsidRPr="00AF0C6A">
        <w:t>fashion</w:t>
      </w:r>
      <w:r w:rsidR="008616EB" w:rsidRPr="00AF0C6A">
        <w:t xml:space="preserve"> </w:t>
      </w:r>
      <w:r w:rsidR="4C6AB1AA" w:rsidRPr="00AF0C6A">
        <w:t>to</w:t>
      </w:r>
      <w:r w:rsidR="008616EB" w:rsidRPr="00AF0C6A">
        <w:t xml:space="preserve"> </w:t>
      </w:r>
      <w:r w:rsidR="7C9BA176" w:rsidRPr="00AF0C6A">
        <w:t>providing</w:t>
      </w:r>
      <w:r w:rsidR="008616EB" w:rsidRPr="00AF0C6A">
        <w:t xml:space="preserve"> </w:t>
      </w:r>
      <w:r w:rsidR="7C9BA176" w:rsidRPr="00AF0C6A">
        <w:t>individual</w:t>
      </w:r>
      <w:r w:rsidR="008616EB" w:rsidRPr="00AF0C6A">
        <w:t xml:space="preserve"> </w:t>
      </w:r>
      <w:r w:rsidR="7C9BA176" w:rsidRPr="00AF0C6A">
        <w:t>therapy</w:t>
      </w:r>
      <w:r w:rsidR="008616EB" w:rsidRPr="00AF0C6A">
        <w:t xml:space="preserve"> </w:t>
      </w:r>
      <w:r w:rsidR="7C9BA176" w:rsidRPr="00AF0C6A">
        <w:t>–</w:t>
      </w:r>
      <w:r w:rsidR="008616EB" w:rsidRPr="00AF0C6A">
        <w:t xml:space="preserve"> </w:t>
      </w:r>
      <w:r w:rsidR="7C9BA176" w:rsidRPr="00AF0C6A">
        <w:t>in</w:t>
      </w:r>
      <w:r w:rsidR="008616EB" w:rsidRPr="00AF0C6A">
        <w:t xml:space="preserve"> </w:t>
      </w:r>
      <w:r w:rsidR="7C9BA176" w:rsidRPr="00AF0C6A">
        <w:t>particular,</w:t>
      </w:r>
      <w:r w:rsidR="008616EB" w:rsidRPr="00AF0C6A">
        <w:t xml:space="preserve"> </w:t>
      </w:r>
      <w:r w:rsidR="7C9BA176" w:rsidRPr="00AF0C6A">
        <w:t>who</w:t>
      </w:r>
      <w:r w:rsidR="008616EB" w:rsidRPr="00AF0C6A">
        <w:t xml:space="preserve"> </w:t>
      </w:r>
      <w:r w:rsidR="7C9BA176" w:rsidRPr="00AF0C6A">
        <w:t>is</w:t>
      </w:r>
      <w:r w:rsidR="008616EB" w:rsidRPr="00AF0C6A">
        <w:t xml:space="preserve"> </w:t>
      </w:r>
      <w:r w:rsidR="7C9BA176" w:rsidRPr="00AF0C6A">
        <w:t>providing</w:t>
      </w:r>
      <w:r w:rsidR="008616EB" w:rsidRPr="00AF0C6A">
        <w:t xml:space="preserve"> </w:t>
      </w:r>
      <w:r w:rsidR="7C9BA176" w:rsidRPr="00AF0C6A">
        <w:t>the</w:t>
      </w:r>
      <w:r w:rsidR="008616EB" w:rsidRPr="00AF0C6A">
        <w:t xml:space="preserve"> </w:t>
      </w:r>
      <w:r w:rsidR="7C9BA176" w:rsidRPr="00AF0C6A">
        <w:t>intervention</w:t>
      </w:r>
      <w:r w:rsidR="008616EB" w:rsidRPr="00AF0C6A">
        <w:t xml:space="preserve"> </w:t>
      </w:r>
      <w:r w:rsidR="7C9BA176" w:rsidRPr="00AF0C6A">
        <w:t>and</w:t>
      </w:r>
      <w:r w:rsidR="008616EB" w:rsidRPr="00AF0C6A">
        <w:t xml:space="preserve"> </w:t>
      </w:r>
      <w:r w:rsidR="7C9BA176" w:rsidRPr="00AF0C6A">
        <w:t>where</w:t>
      </w:r>
      <w:r w:rsidR="008616EB" w:rsidRPr="00AF0C6A">
        <w:t xml:space="preserve"> </w:t>
      </w:r>
      <w:r w:rsidR="7C9BA176" w:rsidRPr="00AF0C6A">
        <w:t>it</w:t>
      </w:r>
      <w:r w:rsidR="008616EB" w:rsidRPr="00AF0C6A">
        <w:t xml:space="preserve"> </w:t>
      </w:r>
      <w:r w:rsidR="7C9BA176" w:rsidRPr="00AF0C6A">
        <w:t>is</w:t>
      </w:r>
      <w:r w:rsidR="008616EB" w:rsidRPr="00AF0C6A">
        <w:t xml:space="preserve"> </w:t>
      </w:r>
      <w:r w:rsidR="7C9BA176" w:rsidRPr="00AF0C6A">
        <w:t>taking</w:t>
      </w:r>
      <w:r w:rsidR="008616EB" w:rsidRPr="00AF0C6A">
        <w:t xml:space="preserve"> </w:t>
      </w:r>
      <w:r w:rsidR="7C9BA176" w:rsidRPr="00AF0C6A">
        <w:t>place.</w:t>
      </w:r>
    </w:p>
    <w:p w14:paraId="2E2A25F2" w14:textId="73F3F841" w:rsidR="2C3C24A4" w:rsidRPr="00AF0C6A" w:rsidRDefault="2C3C24A4" w:rsidP="00D65F7D">
      <w:pPr>
        <w:pStyle w:val="Heading2"/>
      </w:pPr>
      <w:r w:rsidRPr="00AF0C6A">
        <w:t>Spaces</w:t>
      </w:r>
      <w:r w:rsidR="008616EB" w:rsidRPr="00AF0C6A">
        <w:t xml:space="preserve"> </w:t>
      </w:r>
      <w:r w:rsidRPr="00AF0C6A">
        <w:t>specific</w:t>
      </w:r>
      <w:r w:rsidR="008616EB" w:rsidRPr="00AF0C6A">
        <w:t xml:space="preserve"> </w:t>
      </w:r>
      <w:r w:rsidRPr="00AF0C6A">
        <w:t>for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GBTQ+</w:t>
      </w:r>
      <w:r w:rsidR="008616EB" w:rsidRPr="00AF0C6A">
        <w:t xml:space="preserve"> </w:t>
      </w:r>
      <w:r w:rsidRPr="00AF0C6A">
        <w:t>men</w:t>
      </w:r>
    </w:p>
    <w:p w14:paraId="1F2076A0" w14:textId="3E0964C0" w:rsidR="004E37DE" w:rsidRPr="00AF0C6A" w:rsidRDefault="426923F7" w:rsidP="00D65F7D">
      <w:r w:rsidRPr="00AF0C6A">
        <w:t>Within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GBTQ+</w:t>
      </w:r>
      <w:r w:rsidR="008616EB" w:rsidRPr="00AF0C6A">
        <w:t xml:space="preserve"> </w:t>
      </w:r>
      <w:r w:rsidRPr="00AF0C6A">
        <w:t>focus</w:t>
      </w:r>
      <w:r w:rsidR="008616EB" w:rsidRPr="00AF0C6A">
        <w:t xml:space="preserve"> </w:t>
      </w:r>
      <w:r w:rsidRPr="00AF0C6A">
        <w:t>group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individual</w:t>
      </w:r>
      <w:r w:rsidR="008616EB" w:rsidRPr="00AF0C6A">
        <w:t xml:space="preserve"> </w:t>
      </w:r>
      <w:r w:rsidRPr="00AF0C6A">
        <w:t>interviews,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="00B5111F" w:rsidRPr="00AF0C6A">
        <w:t>acknowledgement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‘difference</w:t>
      </w:r>
      <w:r w:rsidR="008616EB" w:rsidRPr="00AF0C6A">
        <w:t xml:space="preserve"> </w:t>
      </w:r>
      <w:r w:rsidRPr="00AF0C6A">
        <w:t>within</w:t>
      </w:r>
      <w:r w:rsidR="008616EB" w:rsidRPr="00AF0C6A">
        <w:t xml:space="preserve"> </w:t>
      </w:r>
      <w:r w:rsidRPr="00AF0C6A">
        <w:t>difference’</w:t>
      </w:r>
      <w:r w:rsidR="008616EB" w:rsidRPr="00AF0C6A">
        <w:t xml:space="preserve"> </w:t>
      </w:r>
      <w:r w:rsidRPr="00AF0C6A">
        <w:t>was</w:t>
      </w:r>
      <w:r w:rsidR="008616EB" w:rsidRPr="00AF0C6A">
        <w:t xml:space="preserve"> </w:t>
      </w:r>
      <w:r w:rsidR="00B5111F" w:rsidRPr="00AF0C6A">
        <w:t>highlighted.</w:t>
      </w:r>
      <w:r w:rsidR="008616EB" w:rsidRPr="00AF0C6A">
        <w:t xml:space="preserve"> </w:t>
      </w:r>
      <w:r w:rsidR="00B5111F" w:rsidRPr="00AF0C6A">
        <w:t>A</w:t>
      </w:r>
      <w:r w:rsidR="008616EB" w:rsidRPr="00AF0C6A">
        <w:t xml:space="preserve"> </w:t>
      </w:r>
      <w:r w:rsidR="578EE9D3" w:rsidRPr="00AF0C6A">
        <w:t>wellbeing</w:t>
      </w:r>
      <w:r w:rsidR="008616EB" w:rsidRPr="00AF0C6A">
        <w:t xml:space="preserve"> </w:t>
      </w:r>
      <w:r w:rsidR="578EE9D3" w:rsidRPr="00AF0C6A">
        <w:t>intervention</w:t>
      </w:r>
      <w:r w:rsidR="008616EB" w:rsidRPr="00AF0C6A">
        <w:t xml:space="preserve"> </w:t>
      </w:r>
      <w:r w:rsidR="578EE9D3" w:rsidRPr="00AF0C6A">
        <w:t>for</w:t>
      </w:r>
      <w:r w:rsidR="008616EB" w:rsidRPr="00AF0C6A">
        <w:t xml:space="preserve"> </w:t>
      </w:r>
      <w:r w:rsidR="578EE9D3" w:rsidRPr="00AF0C6A">
        <w:t>GBTQ+</w:t>
      </w:r>
      <w:r w:rsidR="008616EB" w:rsidRPr="00AF0C6A">
        <w:t xml:space="preserve"> </w:t>
      </w:r>
      <w:r w:rsidR="578EE9D3" w:rsidRPr="00AF0C6A">
        <w:t>men</w:t>
      </w:r>
      <w:r w:rsidR="008616EB" w:rsidRPr="00AF0C6A">
        <w:t xml:space="preserve"> </w:t>
      </w:r>
      <w:r w:rsidR="00B5111F" w:rsidRPr="00AF0C6A">
        <w:t>will</w:t>
      </w:r>
      <w:r w:rsidR="008616EB" w:rsidRPr="00AF0C6A">
        <w:t xml:space="preserve"> </w:t>
      </w:r>
      <w:r w:rsidR="578EE9D3" w:rsidRPr="00AF0C6A">
        <w:t>need</w:t>
      </w:r>
      <w:r w:rsidR="008616EB" w:rsidRPr="00AF0C6A">
        <w:t xml:space="preserve"> </w:t>
      </w:r>
      <w:r w:rsidR="05BB8E97" w:rsidRPr="00AF0C6A">
        <w:t>additional</w:t>
      </w:r>
      <w:r w:rsidR="008616EB" w:rsidRPr="00AF0C6A">
        <w:t xml:space="preserve"> </w:t>
      </w:r>
      <w:r w:rsidR="05BB8E97" w:rsidRPr="00AF0C6A">
        <w:lastRenderedPageBreak/>
        <w:t>considerations</w:t>
      </w:r>
      <w:r w:rsidR="008616EB" w:rsidRPr="00AF0C6A">
        <w:t xml:space="preserve"> </w:t>
      </w:r>
      <w:r w:rsidR="05BB8E97" w:rsidRPr="00AF0C6A">
        <w:t>in</w:t>
      </w:r>
      <w:r w:rsidR="008616EB" w:rsidRPr="00AF0C6A">
        <w:t xml:space="preserve"> </w:t>
      </w:r>
      <w:r w:rsidR="05BB8E97" w:rsidRPr="00AF0C6A">
        <w:t>order</w:t>
      </w:r>
      <w:r w:rsidR="008616EB" w:rsidRPr="00AF0C6A">
        <w:t xml:space="preserve"> </w:t>
      </w:r>
      <w:r w:rsidR="05BB8E97" w:rsidRPr="00AF0C6A">
        <w:t>for</w:t>
      </w:r>
      <w:r w:rsidR="008616EB" w:rsidRPr="00AF0C6A">
        <w:t xml:space="preserve"> </w:t>
      </w:r>
      <w:r w:rsidR="05BB8E97" w:rsidRPr="00AF0C6A">
        <w:t>it</w:t>
      </w:r>
      <w:r w:rsidR="008616EB" w:rsidRPr="00AF0C6A">
        <w:t xml:space="preserve"> </w:t>
      </w:r>
      <w:r w:rsidR="05BB8E97" w:rsidRPr="00AF0C6A">
        <w:t>to</w:t>
      </w:r>
      <w:r w:rsidR="008616EB" w:rsidRPr="00AF0C6A">
        <w:t xml:space="preserve"> </w:t>
      </w:r>
      <w:r w:rsidR="05BB8E97" w:rsidRPr="00AF0C6A">
        <w:t>feel</w:t>
      </w:r>
      <w:r w:rsidR="008616EB" w:rsidRPr="00AF0C6A">
        <w:t xml:space="preserve"> </w:t>
      </w:r>
      <w:r w:rsidR="05BB8E97" w:rsidRPr="00AF0C6A">
        <w:t>safe</w:t>
      </w:r>
      <w:r w:rsidR="008616EB" w:rsidRPr="00AF0C6A">
        <w:t xml:space="preserve"> </w:t>
      </w:r>
      <w:r w:rsidR="05BB8E97" w:rsidRPr="00AF0C6A">
        <w:t>and</w:t>
      </w:r>
      <w:r w:rsidR="008616EB" w:rsidRPr="00AF0C6A">
        <w:t xml:space="preserve"> </w:t>
      </w:r>
      <w:r w:rsidR="05BB8E97" w:rsidRPr="00AF0C6A">
        <w:t>also</w:t>
      </w:r>
      <w:r w:rsidR="008616EB" w:rsidRPr="00AF0C6A">
        <w:t xml:space="preserve"> </w:t>
      </w:r>
      <w:r w:rsidR="05BB8E97" w:rsidRPr="00AF0C6A">
        <w:t>address</w:t>
      </w:r>
      <w:r w:rsidR="008616EB" w:rsidRPr="00AF0C6A">
        <w:t xml:space="preserve"> </w:t>
      </w:r>
      <w:r w:rsidR="59C63A6F" w:rsidRPr="00AF0C6A">
        <w:t>the</w:t>
      </w:r>
      <w:r w:rsidR="008616EB" w:rsidRPr="00AF0C6A">
        <w:t xml:space="preserve"> </w:t>
      </w:r>
      <w:r w:rsidR="59C63A6F" w:rsidRPr="00AF0C6A">
        <w:t>multi</w:t>
      </w:r>
      <w:r w:rsidR="008616EB" w:rsidRPr="00AF0C6A">
        <w:t xml:space="preserve"> </w:t>
      </w:r>
      <w:r w:rsidR="59C63A6F" w:rsidRPr="00AF0C6A">
        <w:t>marginalising</w:t>
      </w:r>
      <w:r w:rsidR="008616EB" w:rsidRPr="00AF0C6A">
        <w:t xml:space="preserve"> </w:t>
      </w:r>
      <w:r w:rsidR="59C63A6F" w:rsidRPr="00AF0C6A">
        <w:t>experiences</w:t>
      </w:r>
      <w:r w:rsidR="008616EB" w:rsidRPr="00AF0C6A">
        <w:t xml:space="preserve"> </w:t>
      </w:r>
      <w:r w:rsidR="59C63A6F" w:rsidRPr="00AF0C6A">
        <w:t>that</w:t>
      </w:r>
      <w:r w:rsidR="008616EB" w:rsidRPr="00AF0C6A">
        <w:t xml:space="preserve"> </w:t>
      </w:r>
      <w:r w:rsidR="59C63A6F" w:rsidRPr="00AF0C6A">
        <w:t>GBTQ+</w:t>
      </w:r>
      <w:r w:rsidR="008616EB" w:rsidRPr="00AF0C6A">
        <w:t xml:space="preserve"> </w:t>
      </w:r>
      <w:r w:rsidR="59C63A6F" w:rsidRPr="00AF0C6A">
        <w:t>men</w:t>
      </w:r>
      <w:r w:rsidR="008616EB" w:rsidRPr="00AF0C6A">
        <w:t xml:space="preserve"> </w:t>
      </w:r>
      <w:r w:rsidR="59C63A6F" w:rsidRPr="00AF0C6A">
        <w:t>can</w:t>
      </w:r>
      <w:r w:rsidR="008616EB" w:rsidRPr="00AF0C6A">
        <w:t xml:space="preserve"> </w:t>
      </w:r>
      <w:r w:rsidR="59C63A6F" w:rsidRPr="00AF0C6A">
        <w:t>face.</w:t>
      </w:r>
      <w:r w:rsidR="008616EB" w:rsidRPr="00AF0C6A">
        <w:t xml:space="preserve"> </w:t>
      </w:r>
      <w:r w:rsidR="30AC6CEA" w:rsidRPr="00AF0C6A">
        <w:t>One</w:t>
      </w:r>
      <w:r w:rsidR="008616EB" w:rsidRPr="00AF0C6A">
        <w:t xml:space="preserve"> </w:t>
      </w:r>
      <w:r w:rsidR="30AC6CEA" w:rsidRPr="00AF0C6A">
        <w:t>way</w:t>
      </w:r>
      <w:r w:rsidR="008616EB" w:rsidRPr="00AF0C6A">
        <w:t xml:space="preserve"> </w:t>
      </w:r>
      <w:r w:rsidR="30AC6CEA" w:rsidRPr="00AF0C6A">
        <w:t>of</w:t>
      </w:r>
      <w:r w:rsidR="008616EB" w:rsidRPr="00AF0C6A">
        <w:t xml:space="preserve"> </w:t>
      </w:r>
      <w:r w:rsidR="30AC6CEA" w:rsidRPr="00AF0C6A">
        <w:t>ensuring</w:t>
      </w:r>
      <w:r w:rsidR="008616EB" w:rsidRPr="00AF0C6A">
        <w:t xml:space="preserve"> </w:t>
      </w:r>
      <w:r w:rsidR="30AC6CEA" w:rsidRPr="00AF0C6A">
        <w:t>this</w:t>
      </w:r>
      <w:r w:rsidR="008616EB" w:rsidRPr="00AF0C6A">
        <w:t xml:space="preserve"> </w:t>
      </w:r>
      <w:r w:rsidR="30AC6CEA" w:rsidRPr="00AF0C6A">
        <w:t>would</w:t>
      </w:r>
      <w:r w:rsidR="008616EB" w:rsidRPr="00AF0C6A">
        <w:t xml:space="preserve"> </w:t>
      </w:r>
      <w:r w:rsidR="30AC6CEA" w:rsidRPr="00AF0C6A">
        <w:t>be</w:t>
      </w:r>
      <w:r w:rsidR="008616EB" w:rsidRPr="00AF0C6A">
        <w:t xml:space="preserve"> </w:t>
      </w:r>
      <w:r w:rsidR="30AC6CEA" w:rsidRPr="00AF0C6A">
        <w:t>to</w:t>
      </w:r>
      <w:r w:rsidR="008616EB" w:rsidRPr="00AF0C6A">
        <w:t xml:space="preserve"> </w:t>
      </w:r>
      <w:r w:rsidR="30AC6CEA" w:rsidRPr="00AF0C6A">
        <w:t>offer</w:t>
      </w:r>
      <w:r w:rsidR="008616EB" w:rsidRPr="00AF0C6A">
        <w:t xml:space="preserve"> </w:t>
      </w:r>
      <w:r w:rsidR="30AC6CEA" w:rsidRPr="00AF0C6A">
        <w:t>wellbeing</w:t>
      </w:r>
      <w:r w:rsidR="008616EB" w:rsidRPr="00AF0C6A">
        <w:t xml:space="preserve"> </w:t>
      </w:r>
      <w:r w:rsidR="30AC6CEA" w:rsidRPr="00AF0C6A">
        <w:t>interventions</w:t>
      </w:r>
      <w:r w:rsidR="008616EB" w:rsidRPr="00AF0C6A">
        <w:t xml:space="preserve"> </w:t>
      </w:r>
      <w:r w:rsidR="30AC6CEA" w:rsidRPr="00AF0C6A">
        <w:t>that</w:t>
      </w:r>
      <w:r w:rsidR="008616EB" w:rsidRPr="00AF0C6A">
        <w:t xml:space="preserve"> </w:t>
      </w:r>
      <w:r w:rsidR="30AC6CEA" w:rsidRPr="00AF0C6A">
        <w:t>are</w:t>
      </w:r>
      <w:r w:rsidR="008616EB" w:rsidRPr="00AF0C6A">
        <w:t xml:space="preserve"> </w:t>
      </w:r>
      <w:r w:rsidR="30AC6CEA" w:rsidRPr="00AF0C6A">
        <w:t>specifically</w:t>
      </w:r>
      <w:r w:rsidR="008616EB" w:rsidRPr="00AF0C6A">
        <w:t xml:space="preserve"> </w:t>
      </w:r>
      <w:r w:rsidR="30AC6CEA" w:rsidRPr="00AF0C6A">
        <w:t>for</w:t>
      </w:r>
      <w:r w:rsidR="008616EB" w:rsidRPr="00AF0C6A">
        <w:t xml:space="preserve"> </w:t>
      </w:r>
      <w:r w:rsidR="30AC6CEA" w:rsidRPr="00AF0C6A">
        <w:t>GBTQ+</w:t>
      </w:r>
      <w:r w:rsidR="008616EB" w:rsidRPr="00AF0C6A">
        <w:t xml:space="preserve"> </w:t>
      </w:r>
      <w:r w:rsidR="30AC6CEA" w:rsidRPr="00AF0C6A">
        <w:t>Black</w:t>
      </w:r>
      <w:r w:rsidR="008616EB" w:rsidRPr="00AF0C6A">
        <w:t xml:space="preserve"> </w:t>
      </w:r>
      <w:r w:rsidR="30AC6CEA" w:rsidRPr="00AF0C6A">
        <w:t>men,</w:t>
      </w:r>
      <w:r w:rsidR="008616EB" w:rsidRPr="00AF0C6A">
        <w:t xml:space="preserve"> </w:t>
      </w:r>
      <w:r w:rsidR="30AC6CEA" w:rsidRPr="00AF0C6A">
        <w:t>as</w:t>
      </w:r>
      <w:r w:rsidR="008616EB" w:rsidRPr="00AF0C6A">
        <w:t xml:space="preserve"> </w:t>
      </w:r>
      <w:r w:rsidR="30AC6CEA" w:rsidRPr="00AF0C6A">
        <w:t>well</w:t>
      </w:r>
      <w:r w:rsidR="008616EB" w:rsidRPr="00AF0C6A">
        <w:t xml:space="preserve"> </w:t>
      </w:r>
      <w:r w:rsidR="30AC6CEA" w:rsidRPr="00AF0C6A">
        <w:t>as</w:t>
      </w:r>
      <w:r w:rsidR="008616EB" w:rsidRPr="00AF0C6A">
        <w:t xml:space="preserve"> </w:t>
      </w:r>
      <w:r w:rsidR="30AC6CEA" w:rsidRPr="00AF0C6A">
        <w:t>interventions</w:t>
      </w:r>
      <w:r w:rsidR="008616EB" w:rsidRPr="00AF0C6A">
        <w:t xml:space="preserve"> </w:t>
      </w:r>
      <w:r w:rsidR="30AC6CEA" w:rsidRPr="00AF0C6A">
        <w:t>for</w:t>
      </w:r>
      <w:r w:rsidR="008616EB" w:rsidRPr="00AF0C6A">
        <w:t xml:space="preserve"> </w:t>
      </w:r>
      <w:r w:rsidR="30AC6CEA" w:rsidRPr="00AF0C6A">
        <w:t>Black</w:t>
      </w:r>
      <w:r w:rsidR="008616EB" w:rsidRPr="00AF0C6A">
        <w:t xml:space="preserve"> </w:t>
      </w:r>
      <w:r w:rsidR="30AC6CEA" w:rsidRPr="00AF0C6A">
        <w:t>men</w:t>
      </w:r>
      <w:r w:rsidR="008616EB" w:rsidRPr="00AF0C6A">
        <w:t xml:space="preserve"> </w:t>
      </w:r>
      <w:r w:rsidR="30AC6CEA" w:rsidRPr="00AF0C6A">
        <w:t>generally</w:t>
      </w:r>
      <w:r w:rsidR="295828DB" w:rsidRPr="00AF0C6A">
        <w:t>.</w:t>
      </w:r>
    </w:p>
    <w:p w14:paraId="76B94728" w14:textId="667FFFFE" w:rsidR="2C3C24A4" w:rsidRPr="00AF0C6A" w:rsidRDefault="2C3C24A4" w:rsidP="00D65F7D">
      <w:pPr>
        <w:pStyle w:val="Heading2"/>
      </w:pPr>
      <w:r w:rsidRPr="00AF0C6A">
        <w:t>Raising</w:t>
      </w:r>
      <w:r w:rsidR="008616EB" w:rsidRPr="00AF0C6A">
        <w:t xml:space="preserve"> </w:t>
      </w:r>
      <w:r w:rsidRPr="00AF0C6A">
        <w:t>visibility</w:t>
      </w:r>
    </w:p>
    <w:p w14:paraId="5ACDC3F8" w14:textId="72CB7D22" w:rsidR="004E37DE" w:rsidRPr="00AF0C6A" w:rsidRDefault="17452364" w:rsidP="00D65F7D">
      <w:r w:rsidRPr="00AF0C6A">
        <w:t>Black</w:t>
      </w:r>
      <w:r w:rsidR="008616EB" w:rsidRPr="00AF0C6A">
        <w:t xml:space="preserve"> </w:t>
      </w:r>
      <w:r w:rsidRPr="00AF0C6A">
        <w:t>men</w:t>
      </w:r>
      <w:r w:rsidR="008616EB" w:rsidRPr="00AF0C6A">
        <w:t xml:space="preserve"> </w:t>
      </w:r>
      <w:r w:rsidRPr="00AF0C6A">
        <w:t>highlighted</w:t>
      </w:r>
      <w:r w:rsidR="008616EB" w:rsidRPr="00AF0C6A">
        <w:t xml:space="preserve"> </w:t>
      </w:r>
      <w:r w:rsidRPr="00AF0C6A">
        <w:t>that</w:t>
      </w:r>
      <w:r w:rsidR="008616EB" w:rsidRPr="00AF0C6A">
        <w:t xml:space="preserve"> </w:t>
      </w:r>
      <w:r w:rsidRPr="00AF0C6A">
        <w:t>narratives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visibility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men</w:t>
      </w:r>
      <w:r w:rsidR="008616EB" w:rsidRPr="00AF0C6A">
        <w:t xml:space="preserve"> </w:t>
      </w:r>
      <w:r w:rsidR="00AF0C6A" w:rsidRPr="00AF0C6A">
        <w:t>help-seek</w:t>
      </w:r>
      <w:r w:rsidRPr="00AF0C6A">
        <w:t>ing</w:t>
      </w:r>
      <w:r w:rsidR="008616EB" w:rsidRPr="00AF0C6A">
        <w:t xml:space="preserve"> </w:t>
      </w:r>
      <w:r w:rsidRPr="00AF0C6A">
        <w:t>for</w:t>
      </w:r>
      <w:r w:rsidR="008616EB" w:rsidRPr="00AF0C6A">
        <w:t xml:space="preserve"> </w:t>
      </w:r>
      <w:r w:rsidRPr="00AF0C6A">
        <w:t>wellbeing</w:t>
      </w:r>
      <w:r w:rsidR="008616EB" w:rsidRPr="00AF0C6A">
        <w:t xml:space="preserve"> </w:t>
      </w:r>
      <w:r w:rsidRPr="00AF0C6A">
        <w:t>interventions/support</w:t>
      </w:r>
      <w:r w:rsidR="008616EB" w:rsidRPr="00AF0C6A">
        <w:t xml:space="preserve"> </w:t>
      </w:r>
      <w:r w:rsidRPr="00AF0C6A">
        <w:t>needs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become</w:t>
      </w:r>
      <w:r w:rsidR="008616EB" w:rsidRPr="00AF0C6A">
        <w:t xml:space="preserve"> </w:t>
      </w:r>
      <w:r w:rsidRPr="00AF0C6A">
        <w:t>more</w:t>
      </w:r>
      <w:r w:rsidR="008616EB" w:rsidRPr="00AF0C6A">
        <w:t xml:space="preserve"> </w:t>
      </w:r>
      <w:r w:rsidRPr="00AF0C6A">
        <w:t>commonplace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Pr="00AF0C6A">
        <w:t>order</w:t>
      </w:r>
      <w:r w:rsidR="008616EB" w:rsidRPr="00AF0C6A">
        <w:t xml:space="preserve"> </w:t>
      </w:r>
      <w:r w:rsidRPr="00AF0C6A">
        <w:t>for</w:t>
      </w:r>
      <w:r w:rsidR="008616EB" w:rsidRPr="00AF0C6A">
        <w:t xml:space="preserve"> </w:t>
      </w:r>
      <w:r w:rsidRPr="00AF0C6A">
        <w:t>them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feel</w:t>
      </w:r>
      <w:r w:rsidR="008616EB" w:rsidRPr="00AF0C6A">
        <w:t xml:space="preserve"> </w:t>
      </w:r>
      <w:r w:rsidRPr="00AF0C6A">
        <w:t>like</w:t>
      </w:r>
      <w:r w:rsidR="008616EB" w:rsidRPr="00AF0C6A">
        <w:t xml:space="preserve"> </w:t>
      </w:r>
      <w:r w:rsidRPr="00AF0C6A">
        <w:t>this</w:t>
      </w:r>
      <w:r w:rsidR="008616EB" w:rsidRPr="00AF0C6A">
        <w:t xml:space="preserve"> </w:t>
      </w:r>
      <w:r w:rsidRPr="00AF0C6A">
        <w:t>is</w:t>
      </w:r>
      <w:r w:rsidR="008616EB" w:rsidRPr="00AF0C6A">
        <w:t xml:space="preserve"> </w:t>
      </w:r>
      <w:r w:rsidRPr="00AF0C6A">
        <w:t>a</w:t>
      </w:r>
      <w:r w:rsidR="008616EB" w:rsidRPr="00AF0C6A">
        <w:t xml:space="preserve"> </w:t>
      </w:r>
      <w:r w:rsidRPr="00AF0C6A">
        <w:t>socia</w:t>
      </w:r>
      <w:r w:rsidR="545A8236" w:rsidRPr="00AF0C6A">
        <w:t>lly</w:t>
      </w:r>
      <w:r w:rsidR="008616EB" w:rsidRPr="00AF0C6A">
        <w:t xml:space="preserve"> </w:t>
      </w:r>
      <w:r w:rsidR="545A8236" w:rsidRPr="00AF0C6A">
        <w:t>and</w:t>
      </w:r>
      <w:r w:rsidR="008616EB" w:rsidRPr="00AF0C6A">
        <w:t xml:space="preserve"> </w:t>
      </w:r>
      <w:r w:rsidR="545A8236" w:rsidRPr="00AF0C6A">
        <w:t>culturally</w:t>
      </w:r>
      <w:r w:rsidR="008616EB" w:rsidRPr="00AF0C6A">
        <w:t xml:space="preserve"> </w:t>
      </w:r>
      <w:r w:rsidR="545A8236" w:rsidRPr="00AF0C6A">
        <w:t>accepted</w:t>
      </w:r>
      <w:r w:rsidR="008616EB" w:rsidRPr="00AF0C6A">
        <w:t xml:space="preserve"> </w:t>
      </w:r>
      <w:r w:rsidR="545A8236" w:rsidRPr="00AF0C6A">
        <w:t>behaviour</w:t>
      </w:r>
      <w:r w:rsidR="008616EB" w:rsidRPr="00AF0C6A">
        <w:t xml:space="preserve"> </w:t>
      </w:r>
      <w:r w:rsidR="545A8236" w:rsidRPr="00AF0C6A">
        <w:t>for</w:t>
      </w:r>
      <w:r w:rsidR="008616EB" w:rsidRPr="00AF0C6A">
        <w:t xml:space="preserve"> </w:t>
      </w:r>
      <w:r w:rsidR="545A8236" w:rsidRPr="00AF0C6A">
        <w:t>Black</w:t>
      </w:r>
      <w:r w:rsidR="008616EB" w:rsidRPr="00AF0C6A">
        <w:t xml:space="preserve"> </w:t>
      </w:r>
      <w:r w:rsidR="545A8236" w:rsidRPr="00AF0C6A">
        <w:t>men.</w:t>
      </w:r>
      <w:r w:rsidR="008616EB" w:rsidRPr="00AF0C6A">
        <w:t xml:space="preserve"> </w:t>
      </w:r>
      <w:r w:rsidR="545A8236" w:rsidRPr="00AF0C6A">
        <w:t>Many</w:t>
      </w:r>
      <w:r w:rsidR="008616EB" w:rsidRPr="00AF0C6A">
        <w:t xml:space="preserve"> </w:t>
      </w:r>
      <w:r w:rsidR="545A8236" w:rsidRPr="00AF0C6A">
        <w:t>different</w:t>
      </w:r>
      <w:r w:rsidR="008616EB" w:rsidRPr="00AF0C6A">
        <w:t xml:space="preserve"> </w:t>
      </w:r>
      <w:r w:rsidR="545A8236" w:rsidRPr="00AF0C6A">
        <w:t>ways</w:t>
      </w:r>
      <w:r w:rsidR="008616EB" w:rsidRPr="00AF0C6A">
        <w:t xml:space="preserve"> </w:t>
      </w:r>
      <w:r w:rsidR="545A8236" w:rsidRPr="00AF0C6A">
        <w:t>of</w:t>
      </w:r>
      <w:r w:rsidR="008616EB" w:rsidRPr="00AF0C6A">
        <w:t xml:space="preserve"> </w:t>
      </w:r>
      <w:r w:rsidR="545A8236" w:rsidRPr="00AF0C6A">
        <w:t>doing</w:t>
      </w:r>
      <w:r w:rsidR="008616EB" w:rsidRPr="00AF0C6A">
        <w:t xml:space="preserve"> </w:t>
      </w:r>
      <w:r w:rsidR="545A8236" w:rsidRPr="00AF0C6A">
        <w:t>this</w:t>
      </w:r>
      <w:r w:rsidR="008616EB" w:rsidRPr="00AF0C6A">
        <w:t xml:space="preserve"> </w:t>
      </w:r>
      <w:r w:rsidR="545A8236" w:rsidRPr="00AF0C6A">
        <w:t>were</w:t>
      </w:r>
      <w:r w:rsidR="008616EB" w:rsidRPr="00AF0C6A">
        <w:t xml:space="preserve"> </w:t>
      </w:r>
      <w:r w:rsidR="545A8236" w:rsidRPr="00AF0C6A">
        <w:t>highlighted,</w:t>
      </w:r>
      <w:r w:rsidR="008616EB" w:rsidRPr="00AF0C6A">
        <w:t xml:space="preserve"> </w:t>
      </w:r>
      <w:r w:rsidR="545A8236" w:rsidRPr="00AF0C6A">
        <w:t>for</w:t>
      </w:r>
      <w:r w:rsidR="008616EB" w:rsidRPr="00AF0C6A">
        <w:t xml:space="preserve"> </w:t>
      </w:r>
      <w:r w:rsidR="545A8236" w:rsidRPr="00AF0C6A">
        <w:t>example</w:t>
      </w:r>
      <w:r w:rsidR="008616EB" w:rsidRPr="00AF0C6A">
        <w:t xml:space="preserve"> </w:t>
      </w:r>
      <w:r w:rsidR="545A8236" w:rsidRPr="00AF0C6A">
        <w:t>use</w:t>
      </w:r>
      <w:r w:rsidR="008616EB" w:rsidRPr="00AF0C6A">
        <w:t xml:space="preserve"> </w:t>
      </w:r>
      <w:r w:rsidR="545A8236" w:rsidRPr="00AF0C6A">
        <w:t>of</w:t>
      </w:r>
      <w:r w:rsidR="008616EB" w:rsidRPr="00AF0C6A">
        <w:t xml:space="preserve"> </w:t>
      </w:r>
      <w:r w:rsidR="545A8236" w:rsidRPr="00AF0C6A">
        <w:t>social</w:t>
      </w:r>
      <w:r w:rsidR="008616EB" w:rsidRPr="00AF0C6A">
        <w:t xml:space="preserve"> </w:t>
      </w:r>
      <w:r w:rsidR="545A8236" w:rsidRPr="00AF0C6A">
        <w:t>media,</w:t>
      </w:r>
      <w:r w:rsidR="008616EB" w:rsidRPr="00AF0C6A">
        <w:t xml:space="preserve"> </w:t>
      </w:r>
      <w:r w:rsidR="545A8236" w:rsidRPr="00AF0C6A">
        <w:t>advertising,</w:t>
      </w:r>
      <w:r w:rsidR="008616EB" w:rsidRPr="00AF0C6A">
        <w:t xml:space="preserve"> </w:t>
      </w:r>
      <w:r w:rsidR="5803B29F" w:rsidRPr="00AF0C6A">
        <w:t>magazine</w:t>
      </w:r>
      <w:r w:rsidR="008616EB" w:rsidRPr="00AF0C6A">
        <w:t xml:space="preserve"> </w:t>
      </w:r>
      <w:r w:rsidR="5803B29F" w:rsidRPr="00AF0C6A">
        <w:t>articles</w:t>
      </w:r>
      <w:r w:rsidR="008616EB" w:rsidRPr="00AF0C6A">
        <w:t xml:space="preserve"> </w:t>
      </w:r>
      <w:r w:rsidR="5803B29F" w:rsidRPr="00AF0C6A">
        <w:t>etc.</w:t>
      </w:r>
      <w:r w:rsidR="008616EB" w:rsidRPr="00AF0C6A">
        <w:t xml:space="preserve">  </w:t>
      </w:r>
      <w:r w:rsidR="195ECD6E" w:rsidRPr="00AF0C6A">
        <w:t>Raising</w:t>
      </w:r>
      <w:r w:rsidR="008616EB" w:rsidRPr="00AF0C6A">
        <w:t xml:space="preserve"> </w:t>
      </w:r>
      <w:r w:rsidR="195ECD6E" w:rsidRPr="00AF0C6A">
        <w:t>visibility</w:t>
      </w:r>
      <w:r w:rsidR="008616EB" w:rsidRPr="00AF0C6A">
        <w:t xml:space="preserve"> </w:t>
      </w:r>
      <w:r w:rsidR="195ECD6E" w:rsidRPr="00AF0C6A">
        <w:t>should</w:t>
      </w:r>
      <w:r w:rsidR="008616EB" w:rsidRPr="00AF0C6A">
        <w:t xml:space="preserve"> </w:t>
      </w:r>
      <w:r w:rsidR="195ECD6E" w:rsidRPr="00AF0C6A">
        <w:t>be</w:t>
      </w:r>
      <w:r w:rsidR="008616EB" w:rsidRPr="00AF0C6A">
        <w:t xml:space="preserve"> </w:t>
      </w:r>
      <w:r w:rsidR="195ECD6E" w:rsidRPr="00AF0C6A">
        <w:t>seen</w:t>
      </w:r>
      <w:r w:rsidR="008616EB" w:rsidRPr="00AF0C6A">
        <w:t xml:space="preserve"> </w:t>
      </w:r>
      <w:r w:rsidR="195ECD6E" w:rsidRPr="00AF0C6A">
        <w:t>as</w:t>
      </w:r>
      <w:r w:rsidR="008616EB" w:rsidRPr="00AF0C6A">
        <w:t xml:space="preserve"> </w:t>
      </w:r>
      <w:r w:rsidR="195ECD6E" w:rsidRPr="00AF0C6A">
        <w:t>a</w:t>
      </w:r>
      <w:r w:rsidR="008616EB" w:rsidRPr="00AF0C6A">
        <w:t xml:space="preserve"> </w:t>
      </w:r>
      <w:r w:rsidR="195ECD6E" w:rsidRPr="00AF0C6A">
        <w:t>wellbeing</w:t>
      </w:r>
      <w:r w:rsidR="008616EB" w:rsidRPr="00AF0C6A">
        <w:t xml:space="preserve"> </w:t>
      </w:r>
      <w:r w:rsidR="195ECD6E" w:rsidRPr="00AF0C6A">
        <w:t>intervention</w:t>
      </w:r>
      <w:r w:rsidR="008616EB" w:rsidRPr="00AF0C6A">
        <w:t xml:space="preserve"> </w:t>
      </w:r>
      <w:r w:rsidR="195ECD6E" w:rsidRPr="00AF0C6A">
        <w:t>in</w:t>
      </w:r>
      <w:r w:rsidR="008616EB" w:rsidRPr="00AF0C6A">
        <w:t xml:space="preserve"> </w:t>
      </w:r>
      <w:r w:rsidR="195ECD6E" w:rsidRPr="00AF0C6A">
        <w:t>itself</w:t>
      </w:r>
      <w:r w:rsidR="73C5B105" w:rsidRPr="00AF0C6A">
        <w:t>.</w:t>
      </w:r>
    </w:p>
    <w:p w14:paraId="32A1D763" w14:textId="47910B08" w:rsidR="2C3C24A4" w:rsidRPr="00AF0C6A" w:rsidRDefault="2C3C24A4" w:rsidP="00D65F7D">
      <w:pPr>
        <w:pStyle w:val="Heading2"/>
      </w:pPr>
      <w:r w:rsidRPr="00AF0C6A">
        <w:t>Cultural</w:t>
      </w:r>
      <w:r w:rsidR="008616EB" w:rsidRPr="00AF0C6A">
        <w:t xml:space="preserve"> </w:t>
      </w:r>
      <w:r w:rsidRPr="00AF0C6A">
        <w:t>diversity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workforce</w:t>
      </w:r>
    </w:p>
    <w:p w14:paraId="35EE5F89" w14:textId="38CE970A" w:rsidR="004E37DE" w:rsidRPr="00AF0C6A" w:rsidRDefault="16AC7246" w:rsidP="00D65F7D">
      <w:r w:rsidRPr="00AF0C6A">
        <w:t>Given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preference</w:t>
      </w:r>
      <w:r w:rsidR="008616EB" w:rsidRPr="00AF0C6A">
        <w:t xml:space="preserve"> </w:t>
      </w:r>
      <w:r w:rsidRPr="00AF0C6A">
        <w:t>young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men</w:t>
      </w:r>
      <w:r w:rsidR="008616EB" w:rsidRPr="00AF0C6A">
        <w:t xml:space="preserve"> </w:t>
      </w:r>
      <w:r w:rsidRPr="00AF0C6A">
        <w:t>have</w:t>
      </w:r>
      <w:r w:rsidR="008616EB" w:rsidRPr="00AF0C6A">
        <w:t xml:space="preserve"> </w:t>
      </w:r>
      <w:r w:rsidRPr="00AF0C6A">
        <w:t>for</w:t>
      </w:r>
      <w:r w:rsidR="008616EB" w:rsidRPr="00AF0C6A">
        <w:t xml:space="preserve"> </w:t>
      </w:r>
      <w:r w:rsidRPr="00AF0C6A">
        <w:t>choice,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for</w:t>
      </w:r>
      <w:r w:rsidR="008616EB" w:rsidRPr="00AF0C6A">
        <w:t xml:space="preserve"> </w:t>
      </w:r>
      <w:r w:rsidRPr="00AF0C6A">
        <w:t>speaking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someone</w:t>
      </w:r>
      <w:r w:rsidR="008616EB" w:rsidRPr="00AF0C6A">
        <w:t xml:space="preserve"> </w:t>
      </w:r>
      <w:r w:rsidRPr="00AF0C6A">
        <w:t>who</w:t>
      </w:r>
      <w:r w:rsidR="008616EB" w:rsidRPr="00AF0C6A">
        <w:t xml:space="preserve"> </w:t>
      </w:r>
      <w:r w:rsidRPr="00AF0C6A">
        <w:t>understands</w:t>
      </w:r>
      <w:r w:rsidR="008616EB" w:rsidRPr="00AF0C6A">
        <w:t xml:space="preserve"> </w:t>
      </w:r>
      <w:r w:rsidRPr="00AF0C6A">
        <w:t>their</w:t>
      </w:r>
      <w:r w:rsidR="008616EB" w:rsidRPr="00AF0C6A">
        <w:t xml:space="preserve"> </w:t>
      </w:r>
      <w:r w:rsidRPr="00AF0C6A">
        <w:t>cultural</w:t>
      </w:r>
      <w:r w:rsidR="008616EB" w:rsidRPr="00AF0C6A">
        <w:t xml:space="preserve"> </w:t>
      </w:r>
      <w:r w:rsidRPr="00AF0C6A">
        <w:t>background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experiences,</w:t>
      </w:r>
      <w:r w:rsidR="008616EB" w:rsidRPr="00AF0C6A">
        <w:t xml:space="preserve"> </w:t>
      </w:r>
      <w:r w:rsidRPr="00AF0C6A">
        <w:t>significant</w:t>
      </w:r>
      <w:r w:rsidR="008616EB" w:rsidRPr="00AF0C6A">
        <w:t xml:space="preserve"> </w:t>
      </w:r>
      <w:r w:rsidRPr="00AF0C6A">
        <w:t>efforts</w:t>
      </w:r>
      <w:r w:rsidR="008616EB" w:rsidRPr="00AF0C6A">
        <w:t xml:space="preserve"> </w:t>
      </w:r>
      <w:r w:rsidRPr="00AF0C6A">
        <w:t>should</w:t>
      </w:r>
      <w:r w:rsidR="008616EB" w:rsidRPr="00AF0C6A">
        <w:t xml:space="preserve"> </w:t>
      </w:r>
      <w:r w:rsidRPr="00AF0C6A">
        <w:t>be</w:t>
      </w:r>
      <w:r w:rsidR="008616EB" w:rsidRPr="00AF0C6A">
        <w:t xml:space="preserve"> </w:t>
      </w:r>
      <w:r w:rsidRPr="00AF0C6A">
        <w:t>made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increase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pres</w:t>
      </w:r>
      <w:r w:rsidR="28D7D12E" w:rsidRPr="00AF0C6A">
        <w:t>ence</w:t>
      </w:r>
      <w:r w:rsidR="008616EB" w:rsidRPr="00AF0C6A">
        <w:t xml:space="preserve"> </w:t>
      </w:r>
      <w:r w:rsidR="28D7D12E" w:rsidRPr="00AF0C6A">
        <w:t>of</w:t>
      </w:r>
      <w:r w:rsidR="008616EB" w:rsidRPr="00AF0C6A">
        <w:t xml:space="preserve"> </w:t>
      </w:r>
      <w:r w:rsidR="28D7D12E" w:rsidRPr="00AF0C6A">
        <w:t>Black</w:t>
      </w:r>
      <w:r w:rsidR="008616EB" w:rsidRPr="00AF0C6A">
        <w:t xml:space="preserve"> </w:t>
      </w:r>
      <w:r w:rsidR="28D7D12E" w:rsidRPr="00AF0C6A">
        <w:t>mental</w:t>
      </w:r>
      <w:r w:rsidR="008616EB" w:rsidRPr="00AF0C6A">
        <w:t xml:space="preserve"> </w:t>
      </w:r>
      <w:r w:rsidR="28D7D12E" w:rsidRPr="00AF0C6A">
        <w:t>health</w:t>
      </w:r>
      <w:r w:rsidR="008616EB" w:rsidRPr="00AF0C6A">
        <w:t xml:space="preserve"> </w:t>
      </w:r>
      <w:r w:rsidR="7EC0E7FD" w:rsidRPr="00AF0C6A">
        <w:t>/</w:t>
      </w:r>
      <w:r w:rsidR="008616EB" w:rsidRPr="00AF0C6A">
        <w:t xml:space="preserve"> </w:t>
      </w:r>
      <w:r w:rsidR="7EC0E7FD" w:rsidRPr="00AF0C6A">
        <w:t>wellbeing</w:t>
      </w:r>
      <w:r w:rsidR="008616EB" w:rsidRPr="00AF0C6A">
        <w:t xml:space="preserve"> </w:t>
      </w:r>
      <w:r w:rsidR="7EC0E7FD" w:rsidRPr="00AF0C6A">
        <w:t>practitioners.</w:t>
      </w:r>
      <w:r w:rsidR="008616EB" w:rsidRPr="00AF0C6A">
        <w:t xml:space="preserve"> </w:t>
      </w:r>
      <w:r w:rsidR="7EC0E7FD" w:rsidRPr="00AF0C6A">
        <w:t>Training</w:t>
      </w:r>
      <w:r w:rsidR="008616EB" w:rsidRPr="00AF0C6A">
        <w:t xml:space="preserve"> </w:t>
      </w:r>
      <w:r w:rsidR="7EC0E7FD" w:rsidRPr="00AF0C6A">
        <w:t>should</w:t>
      </w:r>
      <w:r w:rsidR="008616EB" w:rsidRPr="00AF0C6A">
        <w:t xml:space="preserve"> </w:t>
      </w:r>
      <w:r w:rsidR="7EC0E7FD" w:rsidRPr="00AF0C6A">
        <w:t>be</w:t>
      </w:r>
      <w:r w:rsidR="008616EB" w:rsidRPr="00AF0C6A">
        <w:t xml:space="preserve"> </w:t>
      </w:r>
      <w:r w:rsidR="7EC0E7FD" w:rsidRPr="00AF0C6A">
        <w:t>provided</w:t>
      </w:r>
      <w:r w:rsidR="008616EB" w:rsidRPr="00AF0C6A">
        <w:t xml:space="preserve"> </w:t>
      </w:r>
      <w:r w:rsidR="7EC0E7FD" w:rsidRPr="00AF0C6A">
        <w:t>to</w:t>
      </w:r>
      <w:r w:rsidR="008616EB" w:rsidRPr="00AF0C6A">
        <w:t xml:space="preserve"> </w:t>
      </w:r>
      <w:r w:rsidR="7EC0E7FD" w:rsidRPr="00AF0C6A">
        <w:t>practitioners</w:t>
      </w:r>
      <w:r w:rsidR="008616EB" w:rsidRPr="00AF0C6A">
        <w:t xml:space="preserve"> </w:t>
      </w:r>
      <w:r w:rsidR="7EC0E7FD" w:rsidRPr="00AF0C6A">
        <w:t>already</w:t>
      </w:r>
      <w:r w:rsidR="008616EB" w:rsidRPr="00AF0C6A">
        <w:t xml:space="preserve"> </w:t>
      </w:r>
      <w:r w:rsidR="7EC0E7FD" w:rsidRPr="00AF0C6A">
        <w:t>working</w:t>
      </w:r>
      <w:r w:rsidR="008616EB" w:rsidRPr="00AF0C6A">
        <w:t xml:space="preserve"> </w:t>
      </w:r>
      <w:r w:rsidR="7EC0E7FD" w:rsidRPr="00AF0C6A">
        <w:t>in</w:t>
      </w:r>
      <w:r w:rsidR="008616EB" w:rsidRPr="00AF0C6A">
        <w:t xml:space="preserve"> </w:t>
      </w:r>
      <w:r w:rsidR="7EC0E7FD" w:rsidRPr="00AF0C6A">
        <w:t>community</w:t>
      </w:r>
      <w:r w:rsidR="008616EB" w:rsidRPr="00AF0C6A">
        <w:t xml:space="preserve"> </w:t>
      </w:r>
      <w:r w:rsidR="7EC0E7FD" w:rsidRPr="00AF0C6A">
        <w:t>settings</w:t>
      </w:r>
      <w:r w:rsidR="008616EB" w:rsidRPr="00AF0C6A">
        <w:t xml:space="preserve"> </w:t>
      </w:r>
      <w:r w:rsidR="7EC0E7FD" w:rsidRPr="00AF0C6A">
        <w:t>to</w:t>
      </w:r>
      <w:r w:rsidR="008616EB" w:rsidRPr="00AF0C6A">
        <w:t xml:space="preserve"> </w:t>
      </w:r>
      <w:r w:rsidR="7EC0E7FD" w:rsidRPr="00AF0C6A">
        <w:t>in</w:t>
      </w:r>
      <w:r w:rsidR="49906968" w:rsidRPr="00AF0C6A">
        <w:t>crease</w:t>
      </w:r>
      <w:r w:rsidR="008616EB" w:rsidRPr="00AF0C6A">
        <w:t xml:space="preserve"> </w:t>
      </w:r>
      <w:r w:rsidR="49906968" w:rsidRPr="00AF0C6A">
        <w:t>their</w:t>
      </w:r>
      <w:r w:rsidR="008616EB" w:rsidRPr="00AF0C6A">
        <w:t xml:space="preserve"> </w:t>
      </w:r>
      <w:r w:rsidR="49906968" w:rsidRPr="00AF0C6A">
        <w:t>knowledge</w:t>
      </w:r>
      <w:r w:rsidR="008616EB" w:rsidRPr="00AF0C6A">
        <w:t xml:space="preserve"> </w:t>
      </w:r>
      <w:r w:rsidR="49906968" w:rsidRPr="00AF0C6A">
        <w:t>and</w:t>
      </w:r>
      <w:r w:rsidR="008616EB" w:rsidRPr="00AF0C6A">
        <w:t xml:space="preserve"> </w:t>
      </w:r>
      <w:r w:rsidR="49906968" w:rsidRPr="00AF0C6A">
        <w:t>skills</w:t>
      </w:r>
      <w:r w:rsidR="008616EB" w:rsidRPr="00AF0C6A">
        <w:t xml:space="preserve"> </w:t>
      </w:r>
      <w:r w:rsidR="49906968" w:rsidRPr="00AF0C6A">
        <w:t>in</w:t>
      </w:r>
      <w:r w:rsidR="008616EB" w:rsidRPr="00AF0C6A">
        <w:t xml:space="preserve"> </w:t>
      </w:r>
      <w:r w:rsidR="49906968" w:rsidRPr="00AF0C6A">
        <w:t>supporting</w:t>
      </w:r>
      <w:r w:rsidR="008616EB" w:rsidRPr="00AF0C6A">
        <w:t xml:space="preserve"> </w:t>
      </w:r>
      <w:r w:rsidR="49906968" w:rsidRPr="00AF0C6A">
        <w:t>the</w:t>
      </w:r>
      <w:r w:rsidR="008616EB" w:rsidRPr="00AF0C6A">
        <w:t xml:space="preserve"> </w:t>
      </w:r>
      <w:r w:rsidR="49906968" w:rsidRPr="00AF0C6A">
        <w:t>wellbeing</w:t>
      </w:r>
      <w:r w:rsidR="008616EB" w:rsidRPr="00AF0C6A">
        <w:t xml:space="preserve"> </w:t>
      </w:r>
      <w:r w:rsidR="49906968" w:rsidRPr="00AF0C6A">
        <w:t>of</w:t>
      </w:r>
      <w:r w:rsidR="008616EB" w:rsidRPr="00AF0C6A">
        <w:t xml:space="preserve"> </w:t>
      </w:r>
      <w:r w:rsidR="49906968" w:rsidRPr="00AF0C6A">
        <w:t>young</w:t>
      </w:r>
      <w:r w:rsidR="008616EB" w:rsidRPr="00AF0C6A">
        <w:t xml:space="preserve"> </w:t>
      </w:r>
      <w:r w:rsidR="49906968" w:rsidRPr="00AF0C6A">
        <w:t>Black</w:t>
      </w:r>
      <w:r w:rsidR="008616EB" w:rsidRPr="00AF0C6A">
        <w:t xml:space="preserve"> </w:t>
      </w:r>
      <w:r w:rsidR="49906968" w:rsidRPr="00AF0C6A">
        <w:t>men.</w:t>
      </w:r>
    </w:p>
    <w:p w14:paraId="4BEBF137" w14:textId="3BCF3201" w:rsidR="2C3C24A4" w:rsidRPr="00AF0C6A" w:rsidRDefault="2C3C24A4" w:rsidP="00D65F7D">
      <w:pPr>
        <w:pStyle w:val="Heading2"/>
      </w:pPr>
      <w:r w:rsidRPr="00AF0C6A">
        <w:t>Culturally</w:t>
      </w:r>
      <w:r w:rsidR="008616EB" w:rsidRPr="00AF0C6A">
        <w:t xml:space="preserve"> </w:t>
      </w:r>
      <w:r w:rsidRPr="00AF0C6A">
        <w:t>appropriate</w:t>
      </w:r>
      <w:r w:rsidR="008616EB" w:rsidRPr="00AF0C6A">
        <w:t xml:space="preserve"> </w:t>
      </w:r>
      <w:r w:rsidRPr="00AF0C6A">
        <w:t>public</w:t>
      </w:r>
      <w:r w:rsidR="008616EB" w:rsidRPr="00AF0C6A">
        <w:t xml:space="preserve"> </w:t>
      </w:r>
      <w:r w:rsidRPr="00AF0C6A">
        <w:t>mental</w:t>
      </w:r>
      <w:r w:rsidR="008616EB" w:rsidRPr="00AF0C6A">
        <w:t xml:space="preserve"> </w:t>
      </w:r>
      <w:r w:rsidRPr="00AF0C6A">
        <w:t>health</w:t>
      </w:r>
      <w:r w:rsidR="008616EB" w:rsidRPr="00AF0C6A">
        <w:t xml:space="preserve"> </w:t>
      </w:r>
      <w:r w:rsidRPr="00AF0C6A">
        <w:t>approaches</w:t>
      </w:r>
    </w:p>
    <w:p w14:paraId="2884991C" w14:textId="3D88FDC3" w:rsidR="004E37DE" w:rsidRPr="00AF0C6A" w:rsidRDefault="1E9F7809" w:rsidP="00D65F7D">
      <w:r w:rsidRPr="00AF0C6A">
        <w:t>Consideration</w:t>
      </w:r>
      <w:r w:rsidR="008616EB" w:rsidRPr="00AF0C6A">
        <w:t xml:space="preserve"> </w:t>
      </w:r>
      <w:r w:rsidRPr="00AF0C6A">
        <w:t>should</w:t>
      </w:r>
      <w:r w:rsidR="008616EB" w:rsidRPr="00AF0C6A">
        <w:t xml:space="preserve"> </w:t>
      </w:r>
      <w:r w:rsidRPr="00AF0C6A">
        <w:t>be</w:t>
      </w:r>
      <w:r w:rsidR="008616EB" w:rsidRPr="00AF0C6A">
        <w:t xml:space="preserve"> </w:t>
      </w:r>
      <w:r w:rsidRPr="00AF0C6A">
        <w:t>given</w:t>
      </w:r>
      <w:r w:rsidR="008616EB" w:rsidRPr="00AF0C6A">
        <w:t xml:space="preserve"> </w:t>
      </w:r>
      <w:r w:rsidRPr="00AF0C6A">
        <w:t>for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development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selective</w:t>
      </w:r>
      <w:r w:rsidR="008616EB" w:rsidRPr="00AF0C6A">
        <w:t xml:space="preserve"> </w:t>
      </w:r>
      <w:r w:rsidRPr="00AF0C6A">
        <w:t>public</w:t>
      </w:r>
      <w:r w:rsidR="008616EB" w:rsidRPr="00AF0C6A">
        <w:t xml:space="preserve"> </w:t>
      </w:r>
      <w:r w:rsidRPr="00AF0C6A">
        <w:t>mental</w:t>
      </w:r>
      <w:r w:rsidR="008616EB" w:rsidRPr="00AF0C6A">
        <w:t xml:space="preserve"> </w:t>
      </w:r>
      <w:r w:rsidRPr="00AF0C6A">
        <w:t>health</w:t>
      </w:r>
      <w:r w:rsidR="008616EB" w:rsidRPr="00AF0C6A">
        <w:t xml:space="preserve"> </w:t>
      </w:r>
      <w:r w:rsidRPr="00AF0C6A">
        <w:t>approaches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campaigns</w:t>
      </w:r>
      <w:r w:rsidR="008616EB" w:rsidRPr="00AF0C6A">
        <w:t xml:space="preserve"> </w:t>
      </w:r>
      <w:r w:rsidRPr="00AF0C6A">
        <w:t>which</w:t>
      </w:r>
      <w:r w:rsidR="008616EB" w:rsidRPr="00AF0C6A">
        <w:t xml:space="preserve"> </w:t>
      </w:r>
      <w:r w:rsidRPr="00AF0C6A">
        <w:t>specifically</w:t>
      </w:r>
      <w:r w:rsidR="008616EB" w:rsidRPr="00AF0C6A">
        <w:t xml:space="preserve"> </w:t>
      </w:r>
      <w:r w:rsidRPr="00AF0C6A">
        <w:t>focus</w:t>
      </w:r>
      <w:r w:rsidR="008616EB" w:rsidRPr="00AF0C6A">
        <w:t xml:space="preserve"> </w:t>
      </w:r>
      <w:r w:rsidRPr="00AF0C6A">
        <w:t>on</w:t>
      </w:r>
      <w:r w:rsidR="008616EB" w:rsidRPr="00AF0C6A">
        <w:t xml:space="preserve"> </w:t>
      </w:r>
      <w:r w:rsidRPr="00AF0C6A">
        <w:t>improving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mental</w:t>
      </w:r>
      <w:r w:rsidR="008616EB" w:rsidRPr="00AF0C6A">
        <w:t xml:space="preserve"> </w:t>
      </w:r>
      <w:r w:rsidRPr="00AF0C6A">
        <w:t>health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wellbeing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c</w:t>
      </w:r>
      <w:r w:rsidR="66E55B5D" w:rsidRPr="00AF0C6A">
        <w:t>ommunities.</w:t>
      </w:r>
      <w:r w:rsidR="008616EB" w:rsidRPr="00AF0C6A">
        <w:t xml:space="preserve"> </w:t>
      </w:r>
      <w:r w:rsidR="458BA114" w:rsidRPr="00AF0C6A">
        <w:t>This</w:t>
      </w:r>
      <w:r w:rsidR="008616EB" w:rsidRPr="00AF0C6A">
        <w:t xml:space="preserve"> </w:t>
      </w:r>
      <w:r w:rsidR="458BA114" w:rsidRPr="00AF0C6A">
        <w:t>should</w:t>
      </w:r>
      <w:r w:rsidR="008616EB" w:rsidRPr="00AF0C6A">
        <w:t xml:space="preserve"> </w:t>
      </w:r>
      <w:r w:rsidR="458BA114" w:rsidRPr="00AF0C6A">
        <w:t>include</w:t>
      </w:r>
      <w:r w:rsidR="008616EB" w:rsidRPr="00AF0C6A">
        <w:t xml:space="preserve"> </w:t>
      </w:r>
      <w:r w:rsidR="458BA114" w:rsidRPr="00AF0C6A">
        <w:t>approaches</w:t>
      </w:r>
      <w:r w:rsidR="008616EB" w:rsidRPr="00AF0C6A">
        <w:t xml:space="preserve"> </w:t>
      </w:r>
      <w:r w:rsidR="458BA114" w:rsidRPr="00AF0C6A">
        <w:t>which</w:t>
      </w:r>
      <w:r w:rsidR="008616EB" w:rsidRPr="00AF0C6A">
        <w:t xml:space="preserve"> </w:t>
      </w:r>
      <w:r w:rsidR="458BA114" w:rsidRPr="00AF0C6A">
        <w:t>highlight</w:t>
      </w:r>
      <w:r w:rsidR="008616EB" w:rsidRPr="00AF0C6A">
        <w:t xml:space="preserve"> </w:t>
      </w:r>
      <w:r w:rsidR="458BA114" w:rsidRPr="00AF0C6A">
        <w:t>awareness</w:t>
      </w:r>
      <w:r w:rsidR="008616EB" w:rsidRPr="00AF0C6A">
        <w:t xml:space="preserve"> </w:t>
      </w:r>
      <w:r w:rsidR="458BA114" w:rsidRPr="00AF0C6A">
        <w:t>of</w:t>
      </w:r>
      <w:r w:rsidR="008616EB" w:rsidRPr="00AF0C6A">
        <w:t xml:space="preserve"> </w:t>
      </w:r>
      <w:r w:rsidR="458BA114" w:rsidRPr="00AF0C6A">
        <w:t>mental</w:t>
      </w:r>
      <w:r w:rsidR="008616EB" w:rsidRPr="00AF0C6A">
        <w:t xml:space="preserve"> </w:t>
      </w:r>
      <w:r w:rsidR="458BA114" w:rsidRPr="00AF0C6A">
        <w:t>health</w:t>
      </w:r>
      <w:r w:rsidR="008616EB" w:rsidRPr="00AF0C6A">
        <w:t xml:space="preserve"> </w:t>
      </w:r>
      <w:r w:rsidR="458BA114" w:rsidRPr="00AF0C6A">
        <w:t>and</w:t>
      </w:r>
      <w:r w:rsidR="008616EB" w:rsidRPr="00AF0C6A">
        <w:t xml:space="preserve"> </w:t>
      </w:r>
      <w:r w:rsidR="458BA114" w:rsidRPr="00AF0C6A">
        <w:t>wellbeing</w:t>
      </w:r>
      <w:r w:rsidR="158D0AAD" w:rsidRPr="00AF0C6A">
        <w:t>.</w:t>
      </w:r>
    </w:p>
    <w:p w14:paraId="1BE5752A" w14:textId="5F15D7D9" w:rsidR="004E37DE" w:rsidRPr="00AF0C6A" w:rsidRDefault="2C3C24A4" w:rsidP="00D65F7D">
      <w:pPr>
        <w:pStyle w:val="Heading2"/>
      </w:pPr>
      <w:r w:rsidRPr="00AF0C6A">
        <w:t>Investment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long</w:t>
      </w:r>
      <w:r w:rsidR="008616EB" w:rsidRPr="00AF0C6A">
        <w:t xml:space="preserve"> </w:t>
      </w:r>
      <w:r w:rsidRPr="00AF0C6A">
        <w:t>term</w:t>
      </w:r>
      <w:r w:rsidR="008616EB" w:rsidRPr="00AF0C6A">
        <w:t xml:space="preserve"> </w:t>
      </w:r>
      <w:r w:rsidRPr="00AF0C6A">
        <w:t>commitments</w:t>
      </w:r>
    </w:p>
    <w:p w14:paraId="50D06786" w14:textId="7BEC357B" w:rsidR="004E37DE" w:rsidRPr="00AF0C6A" w:rsidRDefault="112B5D3D" w:rsidP="00D65F7D">
      <w:r w:rsidRPr="00AF0C6A">
        <w:t>In</w:t>
      </w:r>
      <w:r w:rsidR="008616EB" w:rsidRPr="00AF0C6A">
        <w:t xml:space="preserve"> </w:t>
      </w:r>
      <w:r w:rsidRPr="00AF0C6A">
        <w:t>order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produce</w:t>
      </w:r>
      <w:r w:rsidR="008616EB" w:rsidRPr="00AF0C6A">
        <w:t xml:space="preserve"> </w:t>
      </w:r>
      <w:r w:rsidRPr="00AF0C6A">
        <w:t>meaningful</w:t>
      </w:r>
      <w:r w:rsidR="008616EB" w:rsidRPr="00AF0C6A">
        <w:t xml:space="preserve"> </w:t>
      </w:r>
      <w:r w:rsidRPr="00AF0C6A">
        <w:t>change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Pr="00AF0C6A">
        <w:t>increasing</w:t>
      </w:r>
      <w:r w:rsidR="008616EB" w:rsidRPr="00AF0C6A">
        <w:t xml:space="preserve"> </w:t>
      </w:r>
      <w:r w:rsidR="00AF0C6A" w:rsidRPr="00AF0C6A">
        <w:t>help-seek</w:t>
      </w:r>
      <w:r w:rsidRPr="00AF0C6A">
        <w:t>ing</w:t>
      </w:r>
      <w:r w:rsidR="008616EB" w:rsidRPr="00AF0C6A">
        <w:t xml:space="preserve"> </w:t>
      </w:r>
      <w:r w:rsidRPr="00AF0C6A">
        <w:t>for</w:t>
      </w:r>
      <w:r w:rsidR="008616EB" w:rsidRPr="00AF0C6A">
        <w:t xml:space="preserve"> </w:t>
      </w:r>
      <w:r w:rsidRPr="00AF0C6A">
        <w:t>wellbeing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Pr="00AF0C6A">
        <w:t>young</w:t>
      </w:r>
      <w:r w:rsidR="008616EB" w:rsidRPr="00AF0C6A">
        <w:t xml:space="preserve"> </w:t>
      </w:r>
      <w:r w:rsidRPr="00AF0C6A">
        <w:t>Bl</w:t>
      </w:r>
      <w:r w:rsidR="58DED555" w:rsidRPr="00AF0C6A">
        <w:t>ack</w:t>
      </w:r>
      <w:r w:rsidR="008616EB" w:rsidRPr="00AF0C6A">
        <w:t xml:space="preserve"> </w:t>
      </w:r>
      <w:r w:rsidRPr="00AF0C6A">
        <w:t>men,</w:t>
      </w:r>
      <w:r w:rsidR="008616EB" w:rsidRPr="00AF0C6A">
        <w:t xml:space="preserve"> </w:t>
      </w:r>
      <w:r w:rsidRPr="00AF0C6A">
        <w:t>a</w:t>
      </w:r>
      <w:r w:rsidR="008616EB" w:rsidRPr="00AF0C6A">
        <w:t xml:space="preserve"> </w:t>
      </w:r>
      <w:r w:rsidR="414E13EF" w:rsidRPr="00AF0C6A">
        <w:t>long</w:t>
      </w:r>
      <w:r w:rsidR="008616EB" w:rsidRPr="00AF0C6A">
        <w:t xml:space="preserve"> </w:t>
      </w:r>
      <w:r w:rsidR="414E13EF" w:rsidRPr="00AF0C6A">
        <w:t>term</w:t>
      </w:r>
      <w:r w:rsidR="008616EB" w:rsidRPr="00AF0C6A">
        <w:t xml:space="preserve"> </w:t>
      </w:r>
      <w:r w:rsidR="414E13EF" w:rsidRPr="00AF0C6A">
        <w:t>investment</w:t>
      </w:r>
      <w:r w:rsidR="008616EB" w:rsidRPr="00AF0C6A">
        <w:t xml:space="preserve"> </w:t>
      </w:r>
      <w:r w:rsidR="414E13EF" w:rsidRPr="00AF0C6A">
        <w:t>is</w:t>
      </w:r>
      <w:r w:rsidR="008616EB" w:rsidRPr="00AF0C6A">
        <w:t xml:space="preserve"> </w:t>
      </w:r>
      <w:r w:rsidR="414E13EF" w:rsidRPr="00AF0C6A">
        <w:t>necessary,</w:t>
      </w:r>
      <w:r w:rsidR="008616EB" w:rsidRPr="00AF0C6A">
        <w:t xml:space="preserve"> </w:t>
      </w:r>
      <w:r w:rsidR="414E13EF" w:rsidRPr="00AF0C6A">
        <w:t>which</w:t>
      </w:r>
      <w:r w:rsidR="008616EB" w:rsidRPr="00AF0C6A">
        <w:t xml:space="preserve"> </w:t>
      </w:r>
      <w:r w:rsidR="414E13EF" w:rsidRPr="00AF0C6A">
        <w:t>sits</w:t>
      </w:r>
      <w:r w:rsidR="008616EB" w:rsidRPr="00AF0C6A">
        <w:t xml:space="preserve"> </w:t>
      </w:r>
      <w:r w:rsidR="414E13EF" w:rsidRPr="00AF0C6A">
        <w:t>within</w:t>
      </w:r>
      <w:r w:rsidR="008616EB" w:rsidRPr="00AF0C6A">
        <w:t xml:space="preserve"> </w:t>
      </w:r>
      <w:r w:rsidR="414E13EF" w:rsidRPr="00AF0C6A">
        <w:t>a</w:t>
      </w:r>
      <w:r w:rsidR="008616EB" w:rsidRPr="00AF0C6A">
        <w:t xml:space="preserve"> </w:t>
      </w:r>
      <w:r w:rsidR="414E13EF" w:rsidRPr="00AF0C6A">
        <w:t>strategy</w:t>
      </w:r>
      <w:r w:rsidR="008616EB" w:rsidRPr="00AF0C6A">
        <w:t xml:space="preserve"> </w:t>
      </w:r>
      <w:r w:rsidR="414E13EF" w:rsidRPr="00AF0C6A">
        <w:t>specifically</w:t>
      </w:r>
      <w:r w:rsidR="008616EB" w:rsidRPr="00AF0C6A">
        <w:t xml:space="preserve"> </w:t>
      </w:r>
      <w:r w:rsidR="414E13EF" w:rsidRPr="00AF0C6A">
        <w:t>designed</w:t>
      </w:r>
      <w:r w:rsidR="008616EB" w:rsidRPr="00AF0C6A">
        <w:t xml:space="preserve"> </w:t>
      </w:r>
      <w:r w:rsidR="414E13EF" w:rsidRPr="00AF0C6A">
        <w:t>to</w:t>
      </w:r>
      <w:r w:rsidR="008616EB" w:rsidRPr="00AF0C6A">
        <w:t xml:space="preserve"> </w:t>
      </w:r>
      <w:r w:rsidR="5636D8D2" w:rsidRPr="00AF0C6A">
        <w:t>increase</w:t>
      </w:r>
      <w:r w:rsidR="008616EB" w:rsidRPr="00AF0C6A">
        <w:t xml:space="preserve"> </w:t>
      </w:r>
      <w:r w:rsidR="00AF0C6A" w:rsidRPr="00AF0C6A">
        <w:t>help-seek</w:t>
      </w:r>
      <w:r w:rsidR="5636D8D2" w:rsidRPr="00AF0C6A">
        <w:t>ing</w:t>
      </w:r>
      <w:r w:rsidR="008616EB" w:rsidRPr="00AF0C6A">
        <w:t xml:space="preserve"> </w:t>
      </w:r>
      <w:r w:rsidR="5636D8D2" w:rsidRPr="00AF0C6A">
        <w:t>behaviour.</w:t>
      </w:r>
      <w:r w:rsidR="008616EB" w:rsidRPr="00AF0C6A">
        <w:t xml:space="preserve"> </w:t>
      </w:r>
      <w:r w:rsidR="5636D8D2" w:rsidRPr="00AF0C6A">
        <w:t>Many</w:t>
      </w:r>
      <w:r w:rsidR="008616EB" w:rsidRPr="00AF0C6A">
        <w:t xml:space="preserve"> </w:t>
      </w:r>
      <w:r w:rsidR="5636D8D2" w:rsidRPr="00AF0C6A">
        <w:t>Bla</w:t>
      </w:r>
      <w:r w:rsidR="31EBEF25" w:rsidRPr="00AF0C6A">
        <w:t>ck</w:t>
      </w:r>
      <w:r w:rsidR="008616EB" w:rsidRPr="00AF0C6A">
        <w:t xml:space="preserve"> </w:t>
      </w:r>
      <w:r w:rsidR="31EBEF25" w:rsidRPr="00AF0C6A">
        <w:t>men</w:t>
      </w:r>
      <w:r w:rsidR="008616EB" w:rsidRPr="00AF0C6A">
        <w:t xml:space="preserve"> </w:t>
      </w:r>
      <w:r w:rsidR="31EBEF25" w:rsidRPr="00AF0C6A">
        <w:t>interviewed</w:t>
      </w:r>
      <w:r w:rsidR="008616EB" w:rsidRPr="00AF0C6A">
        <w:t xml:space="preserve"> </w:t>
      </w:r>
      <w:r w:rsidR="31EBEF25" w:rsidRPr="00AF0C6A">
        <w:t>highlighted</w:t>
      </w:r>
      <w:r w:rsidR="008616EB" w:rsidRPr="00AF0C6A">
        <w:t xml:space="preserve"> </w:t>
      </w:r>
      <w:r w:rsidR="31EBEF25" w:rsidRPr="00AF0C6A">
        <w:t>the</w:t>
      </w:r>
      <w:r w:rsidR="008616EB" w:rsidRPr="00AF0C6A">
        <w:t xml:space="preserve"> </w:t>
      </w:r>
      <w:r w:rsidR="31EBEF25" w:rsidRPr="00AF0C6A">
        <w:t>potential</w:t>
      </w:r>
      <w:r w:rsidR="008616EB" w:rsidRPr="00AF0C6A">
        <w:t xml:space="preserve"> </w:t>
      </w:r>
      <w:r w:rsidR="31EBEF25" w:rsidRPr="00AF0C6A">
        <w:lastRenderedPageBreak/>
        <w:t>dangers</w:t>
      </w:r>
      <w:r w:rsidR="008616EB" w:rsidRPr="00AF0C6A">
        <w:t xml:space="preserve"> </w:t>
      </w:r>
      <w:r w:rsidR="31EBEF25" w:rsidRPr="00AF0C6A">
        <w:t>of</w:t>
      </w:r>
      <w:r w:rsidR="008616EB" w:rsidRPr="00AF0C6A">
        <w:t xml:space="preserve"> </w:t>
      </w:r>
      <w:r w:rsidR="31EBEF25" w:rsidRPr="00AF0C6A">
        <w:t>running</w:t>
      </w:r>
      <w:r w:rsidR="008616EB" w:rsidRPr="00AF0C6A">
        <w:t xml:space="preserve"> </w:t>
      </w:r>
      <w:r w:rsidR="31EBEF25" w:rsidRPr="00AF0C6A">
        <w:t>pilots</w:t>
      </w:r>
      <w:r w:rsidR="008616EB" w:rsidRPr="00AF0C6A">
        <w:t xml:space="preserve"> </w:t>
      </w:r>
      <w:r w:rsidR="31EBEF25" w:rsidRPr="00AF0C6A">
        <w:t>(including</w:t>
      </w:r>
      <w:r w:rsidR="008616EB" w:rsidRPr="00AF0C6A">
        <w:t xml:space="preserve"> </w:t>
      </w:r>
      <w:r w:rsidR="31EBEF25" w:rsidRPr="00AF0C6A">
        <w:t>this</w:t>
      </w:r>
      <w:r w:rsidR="008616EB" w:rsidRPr="00AF0C6A">
        <w:t xml:space="preserve"> </w:t>
      </w:r>
      <w:r w:rsidR="31EBEF25" w:rsidRPr="00AF0C6A">
        <w:t>project</w:t>
      </w:r>
      <w:r w:rsidR="008616EB" w:rsidRPr="00AF0C6A">
        <w:t xml:space="preserve"> </w:t>
      </w:r>
      <w:r w:rsidR="31EBEF25" w:rsidRPr="00AF0C6A">
        <w:t>itself)</w:t>
      </w:r>
      <w:r w:rsidR="008616EB" w:rsidRPr="00AF0C6A">
        <w:t xml:space="preserve"> </w:t>
      </w:r>
      <w:r w:rsidR="31EBEF25" w:rsidRPr="00AF0C6A">
        <w:t>which</w:t>
      </w:r>
      <w:r w:rsidR="008616EB" w:rsidRPr="00AF0C6A">
        <w:t xml:space="preserve"> </w:t>
      </w:r>
      <w:r w:rsidR="31EBEF25" w:rsidRPr="00AF0C6A">
        <w:t>encourage</w:t>
      </w:r>
      <w:r w:rsidR="008616EB" w:rsidRPr="00AF0C6A">
        <w:t xml:space="preserve"> </w:t>
      </w:r>
      <w:r w:rsidR="31EBEF25" w:rsidRPr="00AF0C6A">
        <w:t>hope,</w:t>
      </w:r>
      <w:r w:rsidR="008616EB" w:rsidRPr="00AF0C6A">
        <w:t xml:space="preserve"> </w:t>
      </w:r>
      <w:r w:rsidR="31EBEF25" w:rsidRPr="00AF0C6A">
        <w:t>creativity</w:t>
      </w:r>
      <w:r w:rsidR="008616EB" w:rsidRPr="00AF0C6A">
        <w:t xml:space="preserve"> </w:t>
      </w:r>
      <w:r w:rsidR="31EBEF25" w:rsidRPr="00AF0C6A">
        <w:t>and</w:t>
      </w:r>
      <w:r w:rsidR="008616EB" w:rsidRPr="00AF0C6A">
        <w:t xml:space="preserve"> </w:t>
      </w:r>
      <w:r w:rsidR="00772B43" w:rsidRPr="00AF0C6A">
        <w:t>accessibility,</w:t>
      </w:r>
      <w:r w:rsidR="008616EB" w:rsidRPr="00AF0C6A">
        <w:t xml:space="preserve"> </w:t>
      </w:r>
      <w:r w:rsidR="00772B43" w:rsidRPr="00AF0C6A">
        <w:t>but</w:t>
      </w:r>
      <w:r w:rsidR="008616EB" w:rsidRPr="00AF0C6A">
        <w:t xml:space="preserve"> </w:t>
      </w:r>
      <w:r w:rsidR="00772B43" w:rsidRPr="00AF0C6A">
        <w:t>are</w:t>
      </w:r>
      <w:r w:rsidR="008616EB" w:rsidRPr="00AF0C6A">
        <w:t xml:space="preserve"> </w:t>
      </w:r>
      <w:r w:rsidR="000E2A58" w:rsidRPr="00AF0C6A">
        <w:t>short-lived</w:t>
      </w:r>
      <w:r w:rsidR="008616EB" w:rsidRPr="00AF0C6A">
        <w:t xml:space="preserve"> </w:t>
      </w:r>
      <w:r w:rsidR="00772B43" w:rsidRPr="00AF0C6A">
        <w:t>and</w:t>
      </w:r>
      <w:r w:rsidR="008616EB" w:rsidRPr="00AF0C6A">
        <w:t xml:space="preserve"> </w:t>
      </w:r>
      <w:r w:rsidR="00772B43" w:rsidRPr="00AF0C6A">
        <w:t>so</w:t>
      </w:r>
      <w:r w:rsidR="008616EB" w:rsidRPr="00AF0C6A">
        <w:t xml:space="preserve"> </w:t>
      </w:r>
      <w:r w:rsidR="00772B43" w:rsidRPr="00AF0C6A">
        <w:t>become</w:t>
      </w:r>
      <w:r w:rsidR="008616EB" w:rsidRPr="00AF0C6A">
        <w:t xml:space="preserve"> </w:t>
      </w:r>
      <w:r w:rsidR="00772B43" w:rsidRPr="00AF0C6A">
        <w:t>counterproductive.</w:t>
      </w:r>
    </w:p>
    <w:p w14:paraId="000000E7" w14:textId="11FE4063" w:rsidR="007D1C7D" w:rsidRPr="00AF0C6A" w:rsidRDefault="49A7FF7D" w:rsidP="00D65F7D">
      <w:pPr>
        <w:pStyle w:val="Heading2"/>
      </w:pPr>
      <w:r w:rsidRPr="00AF0C6A">
        <w:t>Further</w:t>
      </w:r>
      <w:r w:rsidR="008616EB" w:rsidRPr="00AF0C6A">
        <w:t xml:space="preserve"> </w:t>
      </w:r>
      <w:r w:rsidR="0255DEC2" w:rsidRPr="00AF0C6A">
        <w:t>r</w:t>
      </w:r>
      <w:r w:rsidR="00AA249F" w:rsidRPr="00AF0C6A">
        <w:t>esearch</w:t>
      </w:r>
      <w:r w:rsidR="008616EB" w:rsidRPr="00AF0C6A">
        <w:t xml:space="preserve"> </w:t>
      </w:r>
      <w:r w:rsidR="00AA249F" w:rsidRPr="00AF0C6A">
        <w:t>needed</w:t>
      </w:r>
    </w:p>
    <w:p w14:paraId="04225475" w14:textId="0496B2E4" w:rsidR="004E37DE" w:rsidRPr="00AF0C6A" w:rsidRDefault="00AA249F" w:rsidP="00D65F7D">
      <w:r w:rsidRPr="00AF0C6A">
        <w:t>More</w:t>
      </w:r>
      <w:r w:rsidR="008616EB" w:rsidRPr="00AF0C6A">
        <w:t xml:space="preserve"> </w:t>
      </w:r>
      <w:r w:rsidRPr="00AF0C6A">
        <w:t>research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evaluation</w:t>
      </w:r>
      <w:r w:rsidR="008616EB" w:rsidRPr="00AF0C6A">
        <w:t xml:space="preserve"> </w:t>
      </w:r>
      <w:r w:rsidRPr="00AF0C6A">
        <w:t>should</w:t>
      </w:r>
      <w:r w:rsidR="008616EB" w:rsidRPr="00AF0C6A">
        <w:t xml:space="preserve"> </w:t>
      </w:r>
      <w:r w:rsidRPr="00AF0C6A">
        <w:t>be</w:t>
      </w:r>
      <w:r w:rsidR="008616EB" w:rsidRPr="00AF0C6A">
        <w:t xml:space="preserve"> </w:t>
      </w:r>
      <w:r w:rsidR="000E2A58" w:rsidRPr="00AF0C6A">
        <w:t>prioritised</w:t>
      </w:r>
      <w:r w:rsidR="008616EB" w:rsidRPr="00AF0C6A">
        <w:t xml:space="preserve"> </w:t>
      </w:r>
      <w:r w:rsidR="000E2A58" w:rsidRPr="00AF0C6A">
        <w:t>in</w:t>
      </w:r>
      <w:r w:rsidR="008616EB" w:rsidRPr="00AF0C6A">
        <w:t xml:space="preserve"> </w:t>
      </w:r>
      <w:r w:rsidR="617394BF" w:rsidRPr="00AF0C6A">
        <w:t>order</w:t>
      </w:r>
      <w:r w:rsidR="008616EB" w:rsidRPr="00AF0C6A">
        <w:t xml:space="preserve"> </w:t>
      </w:r>
      <w:r w:rsidR="617394BF" w:rsidRPr="00AF0C6A">
        <w:t>to</w:t>
      </w:r>
      <w:r w:rsidR="008616EB" w:rsidRPr="00AF0C6A">
        <w:t xml:space="preserve"> </w:t>
      </w:r>
      <w:r w:rsidRPr="00AF0C6A">
        <w:t>build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evidence</w:t>
      </w:r>
      <w:r w:rsidR="008616EB" w:rsidRPr="00AF0C6A">
        <w:t xml:space="preserve"> </w:t>
      </w:r>
      <w:r w:rsidRPr="00AF0C6A">
        <w:t>base</w:t>
      </w:r>
      <w:r w:rsidR="008616EB" w:rsidRPr="00AF0C6A">
        <w:t xml:space="preserve"> </w:t>
      </w:r>
      <w:r w:rsidRPr="00AF0C6A">
        <w:t>for</w:t>
      </w:r>
      <w:r w:rsidR="008616EB" w:rsidRPr="00AF0C6A">
        <w:t xml:space="preserve"> </w:t>
      </w:r>
      <w:r w:rsidRPr="00AF0C6A">
        <w:t>initiatives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interventions</w:t>
      </w:r>
      <w:r w:rsidR="008616EB" w:rsidRPr="00AF0C6A">
        <w:t xml:space="preserve"> </w:t>
      </w:r>
      <w:r w:rsidRPr="00AF0C6A">
        <w:t>that</w:t>
      </w:r>
      <w:r w:rsidR="008616EB" w:rsidRPr="00AF0C6A">
        <w:t xml:space="preserve"> </w:t>
      </w:r>
      <w:r w:rsidRPr="00AF0C6A">
        <w:t>support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men’s</w:t>
      </w:r>
      <w:r w:rsidR="008616EB" w:rsidRPr="00AF0C6A">
        <w:t xml:space="preserve"> </w:t>
      </w:r>
      <w:r w:rsidRPr="00AF0C6A">
        <w:t>mental</w:t>
      </w:r>
      <w:r w:rsidR="008616EB" w:rsidRPr="00AF0C6A">
        <w:t xml:space="preserve"> </w:t>
      </w:r>
      <w:r w:rsidRPr="00AF0C6A">
        <w:t>health.</w:t>
      </w:r>
      <w:r w:rsidR="008616EB" w:rsidRPr="00AF0C6A">
        <w:t xml:space="preserve"> </w:t>
      </w:r>
      <w:r w:rsidRPr="00AF0C6A">
        <w:t>This</w:t>
      </w:r>
      <w:r w:rsidR="008616EB" w:rsidRPr="00AF0C6A">
        <w:t xml:space="preserve"> </w:t>
      </w:r>
      <w:r w:rsidRPr="00AF0C6A">
        <w:t>is</w:t>
      </w:r>
      <w:r w:rsidR="008616EB" w:rsidRPr="00AF0C6A">
        <w:t xml:space="preserve"> </w:t>
      </w:r>
      <w:r w:rsidRPr="00AF0C6A">
        <w:t>essential</w:t>
      </w:r>
      <w:r w:rsidR="008616EB" w:rsidRPr="00AF0C6A">
        <w:t xml:space="preserve"> </w:t>
      </w:r>
      <w:r w:rsidRPr="00AF0C6A">
        <w:t>to</w:t>
      </w:r>
      <w:r w:rsidR="008616EB" w:rsidRPr="00AF0C6A">
        <w:t xml:space="preserve"> </w:t>
      </w:r>
      <w:r w:rsidRPr="00AF0C6A">
        <w:t>inform</w:t>
      </w:r>
      <w:r w:rsidR="008616EB" w:rsidRPr="00AF0C6A">
        <w:t xml:space="preserve"> </w:t>
      </w:r>
      <w:r w:rsidRPr="00AF0C6A">
        <w:t>continued</w:t>
      </w:r>
      <w:r w:rsidR="008616EB" w:rsidRPr="00AF0C6A">
        <w:t xml:space="preserve"> </w:t>
      </w:r>
      <w:r w:rsidRPr="00AF0C6A">
        <w:t>investment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Pr="00AF0C6A">
        <w:t>programmes</w:t>
      </w:r>
      <w:r w:rsidR="008616EB" w:rsidRPr="00AF0C6A">
        <w:t xml:space="preserve"> </w:t>
      </w:r>
      <w:r w:rsidRPr="00AF0C6A">
        <w:t>that</w:t>
      </w:r>
      <w:r w:rsidR="008616EB" w:rsidRPr="00AF0C6A">
        <w:t xml:space="preserve"> </w:t>
      </w:r>
      <w:r w:rsidRPr="00AF0C6A">
        <w:t>will</w:t>
      </w:r>
      <w:r w:rsidR="008616EB" w:rsidRPr="00AF0C6A">
        <w:t xml:space="preserve"> </w:t>
      </w:r>
      <w:r w:rsidRPr="00AF0C6A">
        <w:t>make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biggest</w:t>
      </w:r>
      <w:r w:rsidR="008616EB" w:rsidRPr="00AF0C6A">
        <w:t xml:space="preserve"> </w:t>
      </w:r>
      <w:r w:rsidRPr="00AF0C6A">
        <w:t>impact.</w:t>
      </w:r>
    </w:p>
    <w:p w14:paraId="360FE489" w14:textId="77777777" w:rsidR="004E37DE" w:rsidRPr="00AF0C6A" w:rsidRDefault="65BBCFA2">
      <w:r w:rsidRPr="00AF0C6A">
        <w:br w:type="page"/>
      </w:r>
    </w:p>
    <w:p w14:paraId="34085863" w14:textId="5BC6A837" w:rsidR="004E37DE" w:rsidRPr="00AF0C6A" w:rsidRDefault="00D65F7D" w:rsidP="00D65F7D">
      <w:pPr>
        <w:pStyle w:val="Heading1"/>
      </w:pPr>
      <w:r w:rsidRPr="00AF0C6A">
        <w:lastRenderedPageBreak/>
        <w:t>References</w:t>
      </w:r>
    </w:p>
    <w:p w14:paraId="3CBEEFBD" w14:textId="05FCD31E" w:rsidR="004E37DE" w:rsidRPr="00AF0C6A" w:rsidRDefault="66AAA907" w:rsidP="00BF6C74">
      <w:r w:rsidRPr="00AF0C6A">
        <w:t>Black</w:t>
      </w:r>
      <w:r w:rsidR="008616EB" w:rsidRPr="00AF0C6A">
        <w:t xml:space="preserve"> </w:t>
      </w:r>
      <w:r w:rsidRPr="00AF0C6A">
        <w:t>Thrive</w:t>
      </w:r>
      <w:r w:rsidR="008616EB" w:rsidRPr="00AF0C6A">
        <w:t xml:space="preserve"> </w:t>
      </w:r>
      <w:r w:rsidR="5714B55A" w:rsidRPr="00AF0C6A">
        <w:t>(2020).</w:t>
      </w:r>
      <w:r w:rsidR="008616EB" w:rsidRPr="00AF0C6A">
        <w:t xml:space="preserve"> </w:t>
      </w:r>
      <w:hyperlink r:id="rId16" w:history="1">
        <w:r w:rsidR="00BF6C74" w:rsidRPr="00AF0C6A">
          <w:rPr>
            <w:rStyle w:val="Hyperlink"/>
          </w:rPr>
          <w:t>https://www.blackthrive.org.uk</w:t>
        </w:r>
      </w:hyperlink>
      <w:r w:rsidR="00BF6C74" w:rsidRPr="00AF0C6A">
        <w:t xml:space="preserve"> </w:t>
      </w:r>
      <w:r w:rsidR="003B76F1" w:rsidRPr="00AF0C6A">
        <w:t>Retrieved</w:t>
      </w:r>
      <w:r w:rsidR="008616EB" w:rsidRPr="00AF0C6A">
        <w:t xml:space="preserve"> </w:t>
      </w:r>
      <w:r w:rsidR="003B76F1" w:rsidRPr="00AF0C6A">
        <w:t>on</w:t>
      </w:r>
      <w:r w:rsidR="008616EB" w:rsidRPr="00AF0C6A">
        <w:t xml:space="preserve"> </w:t>
      </w:r>
      <w:r w:rsidR="003B76F1" w:rsidRPr="00AF0C6A">
        <w:t>01/12/2020.</w:t>
      </w:r>
    </w:p>
    <w:p w14:paraId="5A07E4DA" w14:textId="713F60A9" w:rsidR="004E37DE" w:rsidRPr="00AF0C6A" w:rsidRDefault="674B4DDB" w:rsidP="00BF6C74">
      <w:r w:rsidRPr="00AF0C6A">
        <w:t>Bradby,</w:t>
      </w:r>
      <w:r w:rsidR="008616EB" w:rsidRPr="00AF0C6A">
        <w:t xml:space="preserve"> </w:t>
      </w:r>
      <w:r w:rsidRPr="00AF0C6A">
        <w:t>H.</w:t>
      </w:r>
      <w:r w:rsidR="008616EB" w:rsidRPr="00AF0C6A">
        <w:t xml:space="preserve"> </w:t>
      </w:r>
      <w:r w:rsidRPr="00AF0C6A">
        <w:t>(2010).</w:t>
      </w:r>
      <w:r w:rsidR="008616EB" w:rsidRPr="00AF0C6A">
        <w:t xml:space="preserve"> </w:t>
      </w:r>
      <w:r w:rsidRPr="00AF0C6A">
        <w:t>Institutional</w:t>
      </w:r>
      <w:r w:rsidR="008616EB" w:rsidRPr="00AF0C6A">
        <w:t xml:space="preserve"> </w:t>
      </w:r>
      <w:r w:rsidRPr="00AF0C6A">
        <w:t>racism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="003B76F1" w:rsidRPr="00AF0C6A">
        <w:t>m</w:t>
      </w:r>
      <w:r w:rsidRPr="00AF0C6A">
        <w:t>ental</w:t>
      </w:r>
      <w:r w:rsidR="008616EB" w:rsidRPr="00AF0C6A">
        <w:t xml:space="preserve"> </w:t>
      </w:r>
      <w:r w:rsidRPr="00AF0C6A">
        <w:t>health</w:t>
      </w:r>
      <w:r w:rsidR="008616EB" w:rsidRPr="00AF0C6A">
        <w:t xml:space="preserve"> </w:t>
      </w:r>
      <w:r w:rsidRPr="00AF0C6A">
        <w:t>services</w:t>
      </w:r>
      <w:r w:rsidR="151F673D" w:rsidRPr="00AF0C6A">
        <w:t>:</w:t>
      </w:r>
      <w:r w:rsidR="008616EB" w:rsidRPr="00AF0C6A">
        <w:t xml:space="preserve"> </w:t>
      </w:r>
      <w:r w:rsidR="151F673D" w:rsidRPr="00AF0C6A">
        <w:t>The</w:t>
      </w:r>
      <w:r w:rsidR="008616EB" w:rsidRPr="00AF0C6A">
        <w:t xml:space="preserve"> </w:t>
      </w:r>
      <w:r w:rsidR="151F673D" w:rsidRPr="00AF0C6A">
        <w:t>consequences</w:t>
      </w:r>
      <w:r w:rsidR="008616EB" w:rsidRPr="00AF0C6A">
        <w:t xml:space="preserve"> </w:t>
      </w:r>
      <w:r w:rsidR="151F673D" w:rsidRPr="00AF0C6A">
        <w:t>of</w:t>
      </w:r>
      <w:r w:rsidR="008616EB" w:rsidRPr="00AF0C6A">
        <w:t xml:space="preserve"> </w:t>
      </w:r>
      <w:r w:rsidR="151F673D" w:rsidRPr="00AF0C6A">
        <w:t>compromised</w:t>
      </w:r>
      <w:r w:rsidR="008616EB" w:rsidRPr="00AF0C6A">
        <w:t xml:space="preserve"> </w:t>
      </w:r>
      <w:r w:rsidR="151F673D" w:rsidRPr="00AF0C6A">
        <w:t>conceptualisation.</w:t>
      </w:r>
      <w:r w:rsidR="008616EB" w:rsidRPr="00AF0C6A">
        <w:t xml:space="preserve"> </w:t>
      </w:r>
      <w:r w:rsidR="151F673D" w:rsidRPr="00AF0C6A">
        <w:rPr>
          <w:i/>
        </w:rPr>
        <w:t>Soc</w:t>
      </w:r>
      <w:r w:rsidR="7301DD45" w:rsidRPr="00AF0C6A">
        <w:rPr>
          <w:i/>
        </w:rPr>
        <w:t>iological</w:t>
      </w:r>
      <w:r w:rsidR="008616EB" w:rsidRPr="00AF0C6A">
        <w:rPr>
          <w:i/>
        </w:rPr>
        <w:t xml:space="preserve"> </w:t>
      </w:r>
      <w:r w:rsidR="7301DD45" w:rsidRPr="00AF0C6A">
        <w:rPr>
          <w:i/>
        </w:rPr>
        <w:t>Research</w:t>
      </w:r>
      <w:r w:rsidR="008616EB" w:rsidRPr="00AF0C6A">
        <w:rPr>
          <w:i/>
        </w:rPr>
        <w:t xml:space="preserve"> </w:t>
      </w:r>
      <w:r w:rsidR="7301DD45" w:rsidRPr="00AF0C6A">
        <w:rPr>
          <w:i/>
        </w:rPr>
        <w:t>Online</w:t>
      </w:r>
      <w:r w:rsidR="008616EB" w:rsidRPr="00AF0C6A">
        <w:t xml:space="preserve"> </w:t>
      </w:r>
      <w:r w:rsidR="7301DD45" w:rsidRPr="00AF0C6A">
        <w:t>15</w:t>
      </w:r>
      <w:r w:rsidR="008616EB" w:rsidRPr="00AF0C6A">
        <w:t xml:space="preserve"> </w:t>
      </w:r>
      <w:r w:rsidR="003B76F1" w:rsidRPr="00AF0C6A">
        <w:t>(</w:t>
      </w:r>
      <w:r w:rsidR="7301DD45" w:rsidRPr="00AF0C6A">
        <w:t>3</w:t>
      </w:r>
      <w:r w:rsidR="003B76F1" w:rsidRPr="00AF0C6A">
        <w:t>)</w:t>
      </w:r>
      <w:r w:rsidR="008616EB" w:rsidRPr="00AF0C6A">
        <w:t xml:space="preserve"> </w:t>
      </w:r>
      <w:r w:rsidR="003B76F1" w:rsidRPr="00AF0C6A">
        <w:t>pp</w:t>
      </w:r>
      <w:r w:rsidR="7301DD45" w:rsidRPr="00AF0C6A">
        <w:t>6-96</w:t>
      </w:r>
      <w:r w:rsidR="73287281" w:rsidRPr="00AF0C6A">
        <w:t>.</w:t>
      </w:r>
    </w:p>
    <w:p w14:paraId="67C75F33" w14:textId="6D7549C2" w:rsidR="004E37DE" w:rsidRPr="00AF0C6A" w:rsidRDefault="005A240F" w:rsidP="00BF6C74">
      <w:r w:rsidRPr="00AF0C6A">
        <w:t>Community</w:t>
      </w:r>
      <w:r w:rsidR="008616EB" w:rsidRPr="00AF0C6A">
        <w:t xml:space="preserve"> </w:t>
      </w:r>
      <w:r w:rsidRPr="00AF0C6A">
        <w:t>Sense</w:t>
      </w:r>
      <w:r w:rsidR="008616EB" w:rsidRPr="00AF0C6A">
        <w:t xml:space="preserve"> </w:t>
      </w:r>
      <w:r w:rsidRPr="00AF0C6A">
        <w:t>(2013).</w:t>
      </w:r>
      <w:r w:rsidR="008616EB" w:rsidRPr="00AF0C6A">
        <w:t xml:space="preserve"> </w:t>
      </w:r>
      <w:r w:rsidRPr="00AF0C6A">
        <w:rPr>
          <w:i/>
        </w:rPr>
        <w:t>Lambeth</w:t>
      </w:r>
      <w:r w:rsidR="008616EB" w:rsidRPr="00AF0C6A">
        <w:rPr>
          <w:i/>
        </w:rPr>
        <w:t xml:space="preserve"> </w:t>
      </w:r>
      <w:r w:rsidRPr="00AF0C6A">
        <w:rPr>
          <w:i/>
        </w:rPr>
        <w:t>Integrated</w:t>
      </w:r>
      <w:r w:rsidR="008616EB" w:rsidRPr="00AF0C6A">
        <w:rPr>
          <w:i/>
        </w:rPr>
        <w:t xml:space="preserve"> </w:t>
      </w:r>
      <w:r w:rsidRPr="00AF0C6A">
        <w:rPr>
          <w:i/>
        </w:rPr>
        <w:t>Talking</w:t>
      </w:r>
      <w:r w:rsidR="008616EB" w:rsidRPr="00AF0C6A">
        <w:rPr>
          <w:i/>
        </w:rPr>
        <w:t xml:space="preserve"> </w:t>
      </w:r>
      <w:r w:rsidRPr="00AF0C6A">
        <w:rPr>
          <w:i/>
        </w:rPr>
        <w:t>Therapies</w:t>
      </w:r>
      <w:r w:rsidR="008616EB" w:rsidRPr="00AF0C6A">
        <w:rPr>
          <w:i/>
        </w:rPr>
        <w:t xml:space="preserve"> </w:t>
      </w:r>
      <w:r w:rsidRPr="00AF0C6A">
        <w:rPr>
          <w:i/>
        </w:rPr>
        <w:t>Service</w:t>
      </w:r>
      <w:r w:rsidR="008616EB" w:rsidRPr="00AF0C6A">
        <w:rPr>
          <w:i/>
        </w:rPr>
        <w:t xml:space="preserve"> </w:t>
      </w:r>
      <w:r w:rsidRPr="00AF0C6A">
        <w:rPr>
          <w:i/>
        </w:rPr>
        <w:t>Evaluation:</w:t>
      </w:r>
      <w:r w:rsidR="008616EB" w:rsidRPr="00AF0C6A">
        <w:rPr>
          <w:i/>
        </w:rPr>
        <w:t xml:space="preserve"> </w:t>
      </w:r>
      <w:r w:rsidRPr="00AF0C6A">
        <w:rPr>
          <w:i/>
        </w:rPr>
        <w:t>Final</w:t>
      </w:r>
      <w:r w:rsidR="008616EB" w:rsidRPr="00AF0C6A">
        <w:rPr>
          <w:i/>
        </w:rPr>
        <w:t xml:space="preserve"> </w:t>
      </w:r>
      <w:r w:rsidRPr="00AF0C6A">
        <w:rPr>
          <w:i/>
        </w:rPr>
        <w:t>report</w:t>
      </w:r>
      <w:r w:rsidR="008616EB" w:rsidRPr="00AF0C6A">
        <w:rPr>
          <w:i/>
        </w:rPr>
        <w:t xml:space="preserve"> </w:t>
      </w:r>
      <w:r w:rsidRPr="00AF0C6A">
        <w:rPr>
          <w:i/>
        </w:rPr>
        <w:t>for</w:t>
      </w:r>
      <w:r w:rsidR="008616EB" w:rsidRPr="00AF0C6A">
        <w:rPr>
          <w:i/>
        </w:rPr>
        <w:t xml:space="preserve"> </w:t>
      </w:r>
      <w:r w:rsidRPr="00AF0C6A">
        <w:rPr>
          <w:i/>
        </w:rPr>
        <w:t>Lambeth</w:t>
      </w:r>
      <w:r w:rsidR="008616EB" w:rsidRPr="00AF0C6A">
        <w:rPr>
          <w:i/>
        </w:rPr>
        <w:t xml:space="preserve"> </w:t>
      </w:r>
      <w:r w:rsidRPr="00AF0C6A">
        <w:rPr>
          <w:i/>
        </w:rPr>
        <w:t>CCG</w:t>
      </w:r>
      <w:r w:rsidRPr="00AF0C6A">
        <w:t>.</w:t>
      </w:r>
      <w:r w:rsidR="008616EB" w:rsidRPr="00AF0C6A">
        <w:t xml:space="preserve"> </w:t>
      </w:r>
      <w:hyperlink w:history="1"/>
      <w:r w:rsidR="00BF6C74" w:rsidRPr="00AF0C6A">
        <w:t xml:space="preserve"> </w:t>
      </w:r>
      <w:hyperlink r:id="rId17" w:history="1">
        <w:r w:rsidR="00BF6C74" w:rsidRPr="00AF0C6A">
          <w:rPr>
            <w:rStyle w:val="Hyperlink"/>
          </w:rPr>
          <w:t>http://www.lambethccg.nhs.uk/about-us/Governing-body-members/Board%20Papers/06-11-2013/ENC%20F2%20Talking%20Therapies%20Service%20Evaluation%20Finalv2.pdf</w:t>
        </w:r>
      </w:hyperlink>
      <w:r w:rsidR="00BF6C74" w:rsidRPr="00AF0C6A">
        <w:t xml:space="preserve"> </w:t>
      </w:r>
      <w:r w:rsidRPr="00AF0C6A">
        <w:t>Retri</w:t>
      </w:r>
      <w:r w:rsidR="006A3A6A" w:rsidRPr="00AF0C6A">
        <w:t>e</w:t>
      </w:r>
      <w:r w:rsidRPr="00AF0C6A">
        <w:t>ved</w:t>
      </w:r>
      <w:r w:rsidR="008616EB" w:rsidRPr="00AF0C6A">
        <w:t xml:space="preserve"> </w:t>
      </w:r>
      <w:r w:rsidRPr="00AF0C6A">
        <w:t>on</w:t>
      </w:r>
      <w:r w:rsidR="008616EB" w:rsidRPr="00AF0C6A">
        <w:t xml:space="preserve"> </w:t>
      </w:r>
      <w:r w:rsidRPr="00AF0C6A">
        <w:t>01/12/2020.</w:t>
      </w:r>
    </w:p>
    <w:p w14:paraId="0D87FB4F" w14:textId="7BE1D4EF" w:rsidR="004E37DE" w:rsidRPr="00AF0C6A" w:rsidRDefault="31427941" w:rsidP="00D65F7D">
      <w:r w:rsidRPr="00AF0C6A">
        <w:t>Lambeth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Pr="00AF0C6A">
        <w:t>Health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Wellbeing</w:t>
      </w:r>
      <w:r w:rsidR="008616EB" w:rsidRPr="00AF0C6A">
        <w:t xml:space="preserve"> </w:t>
      </w:r>
      <w:r w:rsidRPr="00AF0C6A">
        <w:t>Commission</w:t>
      </w:r>
      <w:r w:rsidR="008616EB" w:rsidRPr="00AF0C6A">
        <w:t xml:space="preserve"> </w:t>
      </w:r>
      <w:r w:rsidR="005A240F" w:rsidRPr="00AF0C6A">
        <w:t>(2014).</w:t>
      </w:r>
      <w:r w:rsidR="008616EB" w:rsidRPr="00AF0C6A">
        <w:t xml:space="preserve"> </w:t>
      </w:r>
      <w:r w:rsidR="005A240F" w:rsidRPr="00AF0C6A">
        <w:rPr>
          <w:i/>
        </w:rPr>
        <w:t>From</w:t>
      </w:r>
      <w:r w:rsidR="008616EB" w:rsidRPr="00AF0C6A">
        <w:rPr>
          <w:i/>
        </w:rPr>
        <w:t xml:space="preserve"> </w:t>
      </w:r>
      <w:r w:rsidR="005A240F" w:rsidRPr="00AF0C6A">
        <w:rPr>
          <w:i/>
        </w:rPr>
        <w:t>Surviving</w:t>
      </w:r>
      <w:r w:rsidR="008616EB" w:rsidRPr="00AF0C6A">
        <w:rPr>
          <w:i/>
        </w:rPr>
        <w:t xml:space="preserve"> </w:t>
      </w:r>
      <w:r w:rsidR="005A240F" w:rsidRPr="00AF0C6A">
        <w:rPr>
          <w:i/>
        </w:rPr>
        <w:t>to</w:t>
      </w:r>
      <w:r w:rsidR="008616EB" w:rsidRPr="00AF0C6A">
        <w:rPr>
          <w:i/>
        </w:rPr>
        <w:t xml:space="preserve"> </w:t>
      </w:r>
      <w:r w:rsidR="005A240F" w:rsidRPr="00AF0C6A">
        <w:rPr>
          <w:i/>
        </w:rPr>
        <w:t>T</w:t>
      </w:r>
      <w:r w:rsidR="1D71258C" w:rsidRPr="00AF0C6A">
        <w:rPr>
          <w:i/>
        </w:rPr>
        <w:t>hriving</w:t>
      </w:r>
      <w:r w:rsidR="005A240F" w:rsidRPr="00AF0C6A">
        <w:t>.</w:t>
      </w:r>
      <w:r w:rsidR="008616EB" w:rsidRPr="00AF0C6A">
        <w:t xml:space="preserve"> </w:t>
      </w:r>
      <w:hyperlink r:id="rId18" w:history="1">
        <w:r w:rsidR="00D65F7D" w:rsidRPr="00AF0C6A">
          <w:rPr>
            <w:rStyle w:val="Hyperlink"/>
          </w:rPr>
          <w:t>http://lambethcollaborative.org.uk/wp-content/uploads/2014/08/ENC-4.4-BHWB-Commission-Final-Report2-PDF-June-2014.pdf</w:t>
        </w:r>
      </w:hyperlink>
      <w:r w:rsidR="00D65F7D" w:rsidRPr="00AF0C6A">
        <w:t xml:space="preserve"> </w:t>
      </w:r>
      <w:r w:rsidR="003B76F1" w:rsidRPr="00AF0C6A">
        <w:t>Retrieved</w:t>
      </w:r>
      <w:r w:rsidR="008616EB" w:rsidRPr="00AF0C6A">
        <w:t xml:space="preserve"> </w:t>
      </w:r>
      <w:r w:rsidR="003B76F1" w:rsidRPr="00AF0C6A">
        <w:t>on</w:t>
      </w:r>
      <w:r w:rsidR="008616EB" w:rsidRPr="00AF0C6A">
        <w:t xml:space="preserve"> </w:t>
      </w:r>
      <w:r w:rsidR="003B76F1" w:rsidRPr="00AF0C6A">
        <w:t>01/12/2020.</w:t>
      </w:r>
    </w:p>
    <w:p w14:paraId="63754386" w14:textId="65684A28" w:rsidR="004E37DE" w:rsidRPr="00AF0C6A" w:rsidRDefault="2E105EF3" w:rsidP="00D65F7D">
      <w:proofErr w:type="spellStart"/>
      <w:r w:rsidRPr="00AF0C6A">
        <w:t>Lavis</w:t>
      </w:r>
      <w:proofErr w:type="spellEnd"/>
      <w:r w:rsidRPr="00AF0C6A">
        <w:t>,</w:t>
      </w:r>
      <w:r w:rsidR="008616EB" w:rsidRPr="00AF0C6A">
        <w:t xml:space="preserve"> </w:t>
      </w:r>
      <w:r w:rsidRPr="00AF0C6A">
        <w:t>P</w:t>
      </w:r>
      <w:r w:rsidR="003B76F1" w:rsidRPr="00AF0C6A">
        <w:t>.</w:t>
      </w:r>
      <w:r w:rsidR="008616EB" w:rsidRPr="00AF0C6A">
        <w:t xml:space="preserve"> </w:t>
      </w:r>
      <w:r w:rsidRPr="00AF0C6A">
        <w:t>(2014)</w:t>
      </w:r>
      <w:r w:rsidR="00F77935" w:rsidRPr="00AF0C6A">
        <w:t>.</w:t>
      </w:r>
      <w:r w:rsidR="008616EB" w:rsidRPr="00AF0C6A">
        <w:t xml:space="preserve"> </w:t>
      </w:r>
      <w:r w:rsidRPr="00AF0C6A">
        <w:t>The</w:t>
      </w:r>
      <w:r w:rsidR="008616EB" w:rsidRPr="00AF0C6A">
        <w:t xml:space="preserve"> </w:t>
      </w:r>
      <w:r w:rsidRPr="00AF0C6A">
        <w:t>importance</w:t>
      </w:r>
      <w:r w:rsidR="008616EB" w:rsidRPr="00AF0C6A">
        <w:t xml:space="preserve"> </w:t>
      </w:r>
      <w:r w:rsidRPr="00AF0C6A">
        <w:t>of</w:t>
      </w:r>
      <w:r w:rsidR="008616EB" w:rsidRPr="00AF0C6A">
        <w:t xml:space="preserve"> </w:t>
      </w:r>
      <w:r w:rsidRPr="00AF0C6A">
        <w:t>promoting</w:t>
      </w:r>
      <w:r w:rsidR="008616EB" w:rsidRPr="00AF0C6A">
        <w:t xml:space="preserve"> </w:t>
      </w:r>
      <w:r w:rsidRPr="00AF0C6A">
        <w:t>mental</w:t>
      </w:r>
      <w:r w:rsidR="008616EB" w:rsidRPr="00AF0C6A">
        <w:t xml:space="preserve"> </w:t>
      </w:r>
      <w:r w:rsidRPr="00AF0C6A">
        <w:t>health</w:t>
      </w:r>
      <w:r w:rsidR="008616EB" w:rsidRPr="00AF0C6A">
        <w:t xml:space="preserve"> </w:t>
      </w:r>
      <w:r w:rsidRPr="00AF0C6A">
        <w:t>in</w:t>
      </w:r>
      <w:r w:rsidR="008616EB" w:rsidRPr="00AF0C6A">
        <w:t xml:space="preserve"> </w:t>
      </w:r>
      <w:r w:rsidRPr="00AF0C6A">
        <w:t>children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young</w:t>
      </w:r>
      <w:r w:rsidR="008616EB" w:rsidRPr="00AF0C6A">
        <w:t xml:space="preserve"> </w:t>
      </w:r>
      <w:r w:rsidRPr="00AF0C6A">
        <w:t>people</w:t>
      </w:r>
      <w:r w:rsidR="008616EB" w:rsidRPr="00AF0C6A">
        <w:t xml:space="preserve"> </w:t>
      </w:r>
      <w:r w:rsidRPr="00AF0C6A">
        <w:t>from</w:t>
      </w:r>
      <w:r w:rsidR="008616EB" w:rsidRPr="00AF0C6A">
        <w:t xml:space="preserve"> </w:t>
      </w:r>
      <w:r w:rsidRPr="00AF0C6A">
        <w:t>black</w:t>
      </w:r>
      <w:r w:rsidR="008616EB" w:rsidRPr="00AF0C6A">
        <w:t xml:space="preserve"> </w:t>
      </w:r>
      <w:r w:rsidR="003B76F1" w:rsidRPr="00AF0C6A">
        <w:t>and</w:t>
      </w:r>
      <w:r w:rsidR="008616EB" w:rsidRPr="00AF0C6A">
        <w:t xml:space="preserve"> </w:t>
      </w:r>
      <w:r w:rsidR="003B76F1" w:rsidRPr="00AF0C6A">
        <w:t>minority</w:t>
      </w:r>
      <w:r w:rsidR="008616EB" w:rsidRPr="00AF0C6A">
        <w:t xml:space="preserve"> </w:t>
      </w:r>
      <w:r w:rsidR="003B76F1" w:rsidRPr="00AF0C6A">
        <w:t>ethnic</w:t>
      </w:r>
      <w:r w:rsidR="008616EB" w:rsidRPr="00AF0C6A">
        <w:t xml:space="preserve"> </w:t>
      </w:r>
      <w:r w:rsidR="003B76F1" w:rsidRPr="00AF0C6A">
        <w:t>communities.</w:t>
      </w:r>
      <w:r w:rsidR="008616EB" w:rsidRPr="00AF0C6A">
        <w:t xml:space="preserve"> </w:t>
      </w:r>
      <w:r w:rsidRPr="00AF0C6A">
        <w:rPr>
          <w:i/>
        </w:rPr>
        <w:t>Better</w:t>
      </w:r>
      <w:r w:rsidR="008616EB" w:rsidRPr="00AF0C6A">
        <w:rPr>
          <w:i/>
        </w:rPr>
        <w:t xml:space="preserve"> </w:t>
      </w:r>
      <w:r w:rsidRPr="00AF0C6A">
        <w:rPr>
          <w:i/>
        </w:rPr>
        <w:t>Health</w:t>
      </w:r>
      <w:r w:rsidR="008616EB" w:rsidRPr="00AF0C6A">
        <w:rPr>
          <w:i/>
        </w:rPr>
        <w:t xml:space="preserve"> </w:t>
      </w:r>
      <w:r w:rsidRPr="00AF0C6A">
        <w:rPr>
          <w:i/>
        </w:rPr>
        <w:t>Briefing</w:t>
      </w:r>
      <w:r w:rsidR="008616EB" w:rsidRPr="00AF0C6A">
        <w:t xml:space="preserve"> </w:t>
      </w:r>
      <w:r w:rsidRPr="00AF0C6A">
        <w:t>33,</w:t>
      </w:r>
      <w:r w:rsidR="008616EB" w:rsidRPr="00AF0C6A">
        <w:t xml:space="preserve"> </w:t>
      </w:r>
      <w:r w:rsidRPr="00AF0C6A">
        <w:t>Race</w:t>
      </w:r>
      <w:r w:rsidR="008616EB" w:rsidRPr="00AF0C6A">
        <w:t xml:space="preserve"> </w:t>
      </w:r>
      <w:r w:rsidRPr="00AF0C6A">
        <w:t>Equality</w:t>
      </w:r>
      <w:r w:rsidR="008616EB" w:rsidRPr="00AF0C6A">
        <w:t xml:space="preserve"> </w:t>
      </w:r>
      <w:r w:rsidRPr="00AF0C6A">
        <w:t>Foundation</w:t>
      </w:r>
      <w:r w:rsidR="00F77935" w:rsidRPr="00AF0C6A">
        <w:t>.</w:t>
      </w:r>
      <w:r w:rsidR="00D65F7D" w:rsidRPr="00AF0C6A">
        <w:t xml:space="preserve"> </w:t>
      </w:r>
      <w:hyperlink r:id="rId19" w:history="1">
        <w:r w:rsidR="00D65F7D" w:rsidRPr="00AF0C6A">
          <w:rPr>
            <w:rStyle w:val="Hyperlink"/>
          </w:rPr>
          <w:t>http://raceequalityfoundation.org.uk/wp-content/uploads/2018/02/Health-Briefing-332.pdf</w:t>
        </w:r>
      </w:hyperlink>
      <w:r w:rsidR="00D65F7D" w:rsidRPr="00AF0C6A">
        <w:t xml:space="preserve"> </w:t>
      </w:r>
      <w:r w:rsidR="00F77935" w:rsidRPr="00AF0C6A">
        <w:t>Retrieved</w:t>
      </w:r>
      <w:r w:rsidR="008616EB" w:rsidRPr="00AF0C6A">
        <w:t xml:space="preserve"> </w:t>
      </w:r>
      <w:r w:rsidR="00F77935" w:rsidRPr="00AF0C6A">
        <w:t>21/12/2020.</w:t>
      </w:r>
    </w:p>
    <w:p w14:paraId="00E82600" w14:textId="2D9DD40C" w:rsidR="004E37DE" w:rsidRPr="00AF0C6A" w:rsidRDefault="00F77935" w:rsidP="00D65F7D">
      <w:r w:rsidRPr="00AF0C6A">
        <w:t>Mental</w:t>
      </w:r>
      <w:r w:rsidR="008616EB" w:rsidRPr="00AF0C6A">
        <w:t xml:space="preserve"> </w:t>
      </w:r>
      <w:r w:rsidRPr="00AF0C6A">
        <w:t>Health</w:t>
      </w:r>
      <w:r w:rsidR="008616EB" w:rsidRPr="00AF0C6A">
        <w:t xml:space="preserve"> </w:t>
      </w:r>
      <w:r w:rsidRPr="00AF0C6A">
        <w:t>Foundation</w:t>
      </w:r>
      <w:r w:rsidR="008616EB" w:rsidRPr="00AF0C6A">
        <w:t xml:space="preserve"> </w:t>
      </w:r>
      <w:r w:rsidR="1781C612" w:rsidRPr="00AF0C6A">
        <w:t>(2016).</w:t>
      </w:r>
      <w:r w:rsidR="008616EB" w:rsidRPr="00AF0C6A">
        <w:t xml:space="preserve"> </w:t>
      </w:r>
      <w:r w:rsidR="1781C612" w:rsidRPr="00AF0C6A">
        <w:rPr>
          <w:i/>
        </w:rPr>
        <w:t>Fundamental</w:t>
      </w:r>
      <w:r w:rsidR="008616EB" w:rsidRPr="00AF0C6A">
        <w:rPr>
          <w:i/>
        </w:rPr>
        <w:t xml:space="preserve"> </w:t>
      </w:r>
      <w:r w:rsidR="1781C612" w:rsidRPr="00AF0C6A">
        <w:rPr>
          <w:i/>
        </w:rPr>
        <w:t>Facts</w:t>
      </w:r>
      <w:r w:rsidR="008616EB" w:rsidRPr="00AF0C6A">
        <w:rPr>
          <w:i/>
        </w:rPr>
        <w:t xml:space="preserve"> </w:t>
      </w:r>
      <w:r w:rsidR="00D65F7D" w:rsidRPr="00AF0C6A">
        <w:rPr>
          <w:i/>
        </w:rPr>
        <w:t>a</w:t>
      </w:r>
      <w:r w:rsidR="1781C612" w:rsidRPr="00AF0C6A">
        <w:rPr>
          <w:i/>
        </w:rPr>
        <w:t>bout</w:t>
      </w:r>
      <w:r w:rsidR="008616EB" w:rsidRPr="00AF0C6A">
        <w:rPr>
          <w:i/>
        </w:rPr>
        <w:t xml:space="preserve"> </w:t>
      </w:r>
      <w:r w:rsidR="1781C612" w:rsidRPr="00AF0C6A">
        <w:rPr>
          <w:i/>
        </w:rPr>
        <w:t>Mental</w:t>
      </w:r>
      <w:r w:rsidR="008616EB" w:rsidRPr="00AF0C6A">
        <w:rPr>
          <w:i/>
        </w:rPr>
        <w:t xml:space="preserve"> </w:t>
      </w:r>
      <w:r w:rsidR="1781C612" w:rsidRPr="00AF0C6A">
        <w:rPr>
          <w:i/>
        </w:rPr>
        <w:t>Health</w:t>
      </w:r>
      <w:r w:rsidR="008616EB" w:rsidRPr="00AF0C6A">
        <w:rPr>
          <w:i/>
        </w:rPr>
        <w:t xml:space="preserve"> </w:t>
      </w:r>
      <w:r w:rsidRPr="00AF0C6A">
        <w:rPr>
          <w:i/>
        </w:rPr>
        <w:t>2016</w:t>
      </w:r>
      <w:r w:rsidR="1781C612" w:rsidRPr="00AF0C6A">
        <w:rPr>
          <w:i/>
        </w:rPr>
        <w:t>.</w:t>
      </w:r>
      <w:r w:rsidR="008616EB" w:rsidRPr="00AF0C6A">
        <w:t xml:space="preserve"> </w:t>
      </w:r>
      <w:r w:rsidR="1781C612" w:rsidRPr="00AF0C6A">
        <w:t>Mental</w:t>
      </w:r>
      <w:r w:rsidR="008616EB" w:rsidRPr="00AF0C6A">
        <w:t xml:space="preserve"> </w:t>
      </w:r>
      <w:r w:rsidR="1781C612" w:rsidRPr="00AF0C6A">
        <w:t>Health</w:t>
      </w:r>
      <w:r w:rsidR="008616EB" w:rsidRPr="00AF0C6A">
        <w:t xml:space="preserve"> </w:t>
      </w:r>
      <w:r w:rsidR="1781C612" w:rsidRPr="00AF0C6A">
        <w:t>Foundation:</w:t>
      </w:r>
      <w:r w:rsidR="008616EB" w:rsidRPr="00AF0C6A">
        <w:t xml:space="preserve"> </w:t>
      </w:r>
      <w:r w:rsidR="1781C612" w:rsidRPr="00AF0C6A">
        <w:t>London</w:t>
      </w:r>
    </w:p>
    <w:p w14:paraId="482DD1C1" w14:textId="243F87DD" w:rsidR="560B42F9" w:rsidRPr="00AF0C6A" w:rsidRDefault="560B42F9" w:rsidP="00D65F7D">
      <w:r w:rsidRPr="00AF0C6A">
        <w:t>NHS</w:t>
      </w:r>
      <w:r w:rsidR="008616EB" w:rsidRPr="00AF0C6A">
        <w:t xml:space="preserve"> </w:t>
      </w:r>
      <w:r w:rsidRPr="00AF0C6A">
        <w:t>Digital</w:t>
      </w:r>
      <w:r w:rsidR="00D65F7D" w:rsidRPr="00AF0C6A">
        <w:t xml:space="preserve"> (2019).</w:t>
      </w:r>
      <w:r w:rsidR="008616EB" w:rsidRPr="00AF0C6A">
        <w:t xml:space="preserve"> </w:t>
      </w:r>
      <w:r w:rsidR="4C7FAE4E" w:rsidRPr="00AF0C6A">
        <w:rPr>
          <w:i/>
        </w:rPr>
        <w:t>Mental</w:t>
      </w:r>
      <w:r w:rsidR="008616EB" w:rsidRPr="00AF0C6A">
        <w:rPr>
          <w:i/>
        </w:rPr>
        <w:t xml:space="preserve"> </w:t>
      </w:r>
      <w:r w:rsidR="4C7FAE4E" w:rsidRPr="00AF0C6A">
        <w:rPr>
          <w:i/>
        </w:rPr>
        <w:t>Health</w:t>
      </w:r>
      <w:r w:rsidR="008616EB" w:rsidRPr="00AF0C6A">
        <w:rPr>
          <w:i/>
        </w:rPr>
        <w:t xml:space="preserve"> </w:t>
      </w:r>
      <w:r w:rsidR="4C7FAE4E" w:rsidRPr="00AF0C6A">
        <w:rPr>
          <w:i/>
        </w:rPr>
        <w:t>Act</w:t>
      </w:r>
      <w:r w:rsidR="008616EB" w:rsidRPr="00AF0C6A">
        <w:rPr>
          <w:i/>
        </w:rPr>
        <w:t xml:space="preserve"> </w:t>
      </w:r>
      <w:r w:rsidR="4C7FAE4E" w:rsidRPr="00AF0C6A">
        <w:rPr>
          <w:i/>
        </w:rPr>
        <w:t>Statistics,</w:t>
      </w:r>
      <w:r w:rsidR="008616EB" w:rsidRPr="00AF0C6A">
        <w:rPr>
          <w:i/>
        </w:rPr>
        <w:t xml:space="preserve"> </w:t>
      </w:r>
      <w:r w:rsidR="4C7FAE4E" w:rsidRPr="00AF0C6A">
        <w:rPr>
          <w:i/>
        </w:rPr>
        <w:t>Annual</w:t>
      </w:r>
      <w:r w:rsidR="008616EB" w:rsidRPr="00AF0C6A">
        <w:rPr>
          <w:i/>
        </w:rPr>
        <w:t xml:space="preserve"> </w:t>
      </w:r>
      <w:r w:rsidR="4C7FAE4E" w:rsidRPr="00AF0C6A">
        <w:rPr>
          <w:i/>
        </w:rPr>
        <w:t>Figures</w:t>
      </w:r>
      <w:r w:rsidR="008616EB" w:rsidRPr="00AF0C6A">
        <w:rPr>
          <w:i/>
        </w:rPr>
        <w:t xml:space="preserve"> </w:t>
      </w:r>
      <w:r w:rsidR="4C7FAE4E" w:rsidRPr="00AF0C6A">
        <w:rPr>
          <w:i/>
        </w:rPr>
        <w:t>2018-19</w:t>
      </w:r>
      <w:r w:rsidR="00F77935" w:rsidRPr="00AF0C6A">
        <w:t>.</w:t>
      </w:r>
      <w:r w:rsidR="008616EB" w:rsidRPr="00AF0C6A">
        <w:rPr>
          <w:rFonts w:eastAsia="Calibri" w:cs="Calibri"/>
          <w:szCs w:val="24"/>
        </w:rPr>
        <w:t xml:space="preserve"> </w:t>
      </w:r>
      <w:hyperlink r:id="rId20" w:history="1">
        <w:r w:rsidR="00D65F7D" w:rsidRPr="00AF0C6A">
          <w:rPr>
            <w:rStyle w:val="Hyperlink"/>
            <w:rFonts w:eastAsia="Calibri" w:cs="Calibri"/>
            <w:szCs w:val="24"/>
          </w:rPr>
          <w:t>https://digital.nhs.uk/data-and-information/publications/statistical/mental-health-act-statistics-annual-figures/2018-19-annual-figures</w:t>
        </w:r>
      </w:hyperlink>
      <w:r w:rsidR="00D65F7D" w:rsidRPr="00AF0C6A">
        <w:rPr>
          <w:rFonts w:eastAsia="Calibri" w:cs="Calibri"/>
          <w:szCs w:val="24"/>
        </w:rPr>
        <w:t xml:space="preserve"> </w:t>
      </w:r>
      <w:r w:rsidR="00F77935" w:rsidRPr="00AF0C6A">
        <w:t>Retrieved</w:t>
      </w:r>
      <w:r w:rsidR="008616EB" w:rsidRPr="00AF0C6A">
        <w:t xml:space="preserve"> </w:t>
      </w:r>
      <w:r w:rsidR="00F77935" w:rsidRPr="00AF0C6A">
        <w:t>01/12/2020.</w:t>
      </w:r>
    </w:p>
    <w:p w14:paraId="18B38C0B" w14:textId="603B8EFF" w:rsidR="004E37DE" w:rsidRPr="00AF0C6A" w:rsidRDefault="3EBC7975" w:rsidP="00D65F7D">
      <w:r w:rsidRPr="00AF0C6A">
        <w:t>New</w:t>
      </w:r>
      <w:r w:rsidR="008616EB" w:rsidRPr="00AF0C6A">
        <w:t xml:space="preserve"> </w:t>
      </w:r>
      <w:r w:rsidRPr="00AF0C6A">
        <w:t>Economics</w:t>
      </w:r>
      <w:r w:rsidR="008616EB" w:rsidRPr="00AF0C6A">
        <w:t xml:space="preserve"> </w:t>
      </w:r>
      <w:r w:rsidRPr="00AF0C6A">
        <w:t>Foundation</w:t>
      </w:r>
      <w:r w:rsidR="008616EB" w:rsidRPr="00AF0C6A">
        <w:t xml:space="preserve"> </w:t>
      </w:r>
      <w:r w:rsidRPr="00AF0C6A">
        <w:t>(2013)</w:t>
      </w:r>
      <w:r w:rsidR="00F77935" w:rsidRPr="00AF0C6A">
        <w:t>.</w:t>
      </w:r>
      <w:r w:rsidR="008616EB" w:rsidRPr="00AF0C6A">
        <w:t xml:space="preserve"> </w:t>
      </w:r>
      <w:r w:rsidRPr="00AF0C6A">
        <w:rPr>
          <w:i/>
        </w:rPr>
        <w:t>Co-production</w:t>
      </w:r>
      <w:r w:rsidR="008616EB" w:rsidRPr="00AF0C6A">
        <w:rPr>
          <w:i/>
        </w:rPr>
        <w:t xml:space="preserve"> </w:t>
      </w:r>
      <w:r w:rsidRPr="00AF0C6A">
        <w:rPr>
          <w:i/>
        </w:rPr>
        <w:t>in</w:t>
      </w:r>
      <w:r w:rsidR="008616EB" w:rsidRPr="00AF0C6A">
        <w:rPr>
          <w:i/>
        </w:rPr>
        <w:t xml:space="preserve"> </w:t>
      </w:r>
      <w:r w:rsidRPr="00AF0C6A">
        <w:rPr>
          <w:i/>
        </w:rPr>
        <w:t>Mental</w:t>
      </w:r>
      <w:r w:rsidR="008616EB" w:rsidRPr="00AF0C6A">
        <w:rPr>
          <w:i/>
        </w:rPr>
        <w:t xml:space="preserve"> </w:t>
      </w:r>
      <w:r w:rsidRPr="00AF0C6A">
        <w:rPr>
          <w:i/>
        </w:rPr>
        <w:t>Health.</w:t>
      </w:r>
      <w:r w:rsidR="008616EB" w:rsidRPr="00AF0C6A">
        <w:rPr>
          <w:i/>
        </w:rPr>
        <w:t xml:space="preserve"> </w:t>
      </w:r>
      <w:r w:rsidRPr="00AF0C6A">
        <w:rPr>
          <w:i/>
        </w:rPr>
        <w:t>A</w:t>
      </w:r>
      <w:r w:rsidR="008616EB" w:rsidRPr="00AF0C6A">
        <w:rPr>
          <w:i/>
        </w:rPr>
        <w:t xml:space="preserve"> </w:t>
      </w:r>
      <w:r w:rsidRPr="00AF0C6A">
        <w:rPr>
          <w:i/>
        </w:rPr>
        <w:t>Literature</w:t>
      </w:r>
      <w:r w:rsidR="008616EB" w:rsidRPr="00AF0C6A">
        <w:rPr>
          <w:i/>
        </w:rPr>
        <w:t xml:space="preserve"> </w:t>
      </w:r>
      <w:r w:rsidRPr="00AF0C6A">
        <w:rPr>
          <w:i/>
        </w:rPr>
        <w:t>Review</w:t>
      </w:r>
      <w:r w:rsidR="00F77935" w:rsidRPr="00AF0C6A">
        <w:rPr>
          <w:i/>
        </w:rPr>
        <w:t>.</w:t>
      </w:r>
      <w:r w:rsidR="008616EB" w:rsidRPr="00AF0C6A">
        <w:t xml:space="preserve"> </w:t>
      </w:r>
      <w:r w:rsidRPr="00AF0C6A">
        <w:t>Mind</w:t>
      </w:r>
      <w:r w:rsidR="008616EB" w:rsidRPr="00AF0C6A">
        <w:t xml:space="preserve"> </w:t>
      </w:r>
      <w:r w:rsidRPr="00AF0C6A">
        <w:t>and</w:t>
      </w:r>
      <w:r w:rsidR="008616EB" w:rsidRPr="00AF0C6A">
        <w:t xml:space="preserve"> </w:t>
      </w:r>
      <w:r w:rsidRPr="00AF0C6A">
        <w:t>New</w:t>
      </w:r>
      <w:r w:rsidR="008616EB" w:rsidRPr="00AF0C6A">
        <w:t xml:space="preserve"> </w:t>
      </w:r>
      <w:r w:rsidRPr="00AF0C6A">
        <w:t>Economics</w:t>
      </w:r>
      <w:r w:rsidR="008616EB" w:rsidRPr="00AF0C6A">
        <w:t xml:space="preserve"> </w:t>
      </w:r>
      <w:r w:rsidRPr="00AF0C6A">
        <w:t>Foundation</w:t>
      </w:r>
      <w:r w:rsidR="00F77935" w:rsidRPr="00AF0C6A">
        <w:t>:</w:t>
      </w:r>
      <w:r w:rsidR="008616EB" w:rsidRPr="00AF0C6A">
        <w:t xml:space="preserve"> </w:t>
      </w:r>
      <w:r w:rsidRPr="00AF0C6A">
        <w:t>London</w:t>
      </w:r>
    </w:p>
    <w:p w14:paraId="64F80064" w14:textId="455E5BD7" w:rsidR="004E37DE" w:rsidRPr="00AF0C6A" w:rsidRDefault="309422C9" w:rsidP="00D65F7D">
      <w:pPr>
        <w:rPr>
          <w:rFonts w:eastAsia="Calibri" w:cs="Calibri"/>
          <w:color w:val="0000FF"/>
          <w:szCs w:val="24"/>
        </w:rPr>
      </w:pPr>
      <w:r w:rsidRPr="00AF0C6A">
        <w:t>Mental</w:t>
      </w:r>
      <w:r w:rsidR="008616EB" w:rsidRPr="00AF0C6A">
        <w:t xml:space="preserve"> </w:t>
      </w:r>
      <w:r w:rsidR="00E24A21" w:rsidRPr="00AF0C6A">
        <w:t>Health</w:t>
      </w:r>
      <w:r w:rsidR="008616EB" w:rsidRPr="00AF0C6A">
        <w:t xml:space="preserve"> </w:t>
      </w:r>
      <w:r w:rsidR="00E24A21" w:rsidRPr="00AF0C6A">
        <w:t>Taskforce</w:t>
      </w:r>
      <w:r w:rsidR="008616EB" w:rsidRPr="00AF0C6A">
        <w:t xml:space="preserve"> </w:t>
      </w:r>
      <w:r w:rsidR="639EFCD1" w:rsidRPr="00AF0C6A">
        <w:t>(2016).</w:t>
      </w:r>
      <w:r w:rsidR="008616EB" w:rsidRPr="00AF0C6A">
        <w:t xml:space="preserve"> </w:t>
      </w:r>
      <w:r w:rsidR="639EFCD1" w:rsidRPr="00AF0C6A">
        <w:rPr>
          <w:i/>
        </w:rPr>
        <w:t>The</w:t>
      </w:r>
      <w:r w:rsidR="008616EB" w:rsidRPr="00AF0C6A">
        <w:rPr>
          <w:i/>
        </w:rPr>
        <w:t xml:space="preserve"> </w:t>
      </w:r>
      <w:r w:rsidR="00E24A21" w:rsidRPr="00AF0C6A">
        <w:rPr>
          <w:i/>
        </w:rPr>
        <w:t>F</w:t>
      </w:r>
      <w:r w:rsidR="639EFCD1" w:rsidRPr="00AF0C6A">
        <w:rPr>
          <w:i/>
        </w:rPr>
        <w:t>ive</w:t>
      </w:r>
      <w:r w:rsidR="008616EB" w:rsidRPr="00AF0C6A">
        <w:rPr>
          <w:i/>
        </w:rPr>
        <w:t xml:space="preserve"> </w:t>
      </w:r>
      <w:r w:rsidR="00E24A21" w:rsidRPr="00AF0C6A">
        <w:rPr>
          <w:i/>
        </w:rPr>
        <w:t>Y</w:t>
      </w:r>
      <w:r w:rsidR="639EFCD1" w:rsidRPr="00AF0C6A">
        <w:rPr>
          <w:i/>
        </w:rPr>
        <w:t>ear</w:t>
      </w:r>
      <w:r w:rsidR="008616EB" w:rsidRPr="00AF0C6A">
        <w:rPr>
          <w:i/>
        </w:rPr>
        <w:t xml:space="preserve"> </w:t>
      </w:r>
      <w:r w:rsidR="00E24A21" w:rsidRPr="00AF0C6A">
        <w:rPr>
          <w:i/>
        </w:rPr>
        <w:t>F</w:t>
      </w:r>
      <w:r w:rsidR="639EFCD1" w:rsidRPr="00AF0C6A">
        <w:rPr>
          <w:i/>
        </w:rPr>
        <w:t>orward</w:t>
      </w:r>
      <w:r w:rsidR="008616EB" w:rsidRPr="00AF0C6A">
        <w:rPr>
          <w:i/>
        </w:rPr>
        <w:t xml:space="preserve"> </w:t>
      </w:r>
      <w:r w:rsidR="00E24A21" w:rsidRPr="00AF0C6A">
        <w:rPr>
          <w:i/>
        </w:rPr>
        <w:t>V</w:t>
      </w:r>
      <w:r w:rsidR="639EFCD1" w:rsidRPr="00AF0C6A">
        <w:rPr>
          <w:i/>
        </w:rPr>
        <w:t>iew</w:t>
      </w:r>
      <w:r w:rsidR="008616EB" w:rsidRPr="00AF0C6A">
        <w:rPr>
          <w:i/>
        </w:rPr>
        <w:t xml:space="preserve"> </w:t>
      </w:r>
      <w:r w:rsidR="639EFCD1" w:rsidRPr="00AF0C6A">
        <w:rPr>
          <w:i/>
        </w:rPr>
        <w:t>for</w:t>
      </w:r>
      <w:r w:rsidR="008616EB" w:rsidRPr="00AF0C6A">
        <w:rPr>
          <w:i/>
        </w:rPr>
        <w:t xml:space="preserve"> </w:t>
      </w:r>
      <w:r w:rsidR="00E24A21" w:rsidRPr="00AF0C6A">
        <w:rPr>
          <w:i/>
        </w:rPr>
        <w:t>M</w:t>
      </w:r>
      <w:r w:rsidR="639EFCD1" w:rsidRPr="00AF0C6A">
        <w:rPr>
          <w:i/>
        </w:rPr>
        <w:t>ental</w:t>
      </w:r>
      <w:r w:rsidR="008616EB" w:rsidRPr="00AF0C6A">
        <w:rPr>
          <w:i/>
        </w:rPr>
        <w:t xml:space="preserve"> </w:t>
      </w:r>
      <w:r w:rsidR="00E24A21" w:rsidRPr="00AF0C6A">
        <w:rPr>
          <w:i/>
        </w:rPr>
        <w:t>H</w:t>
      </w:r>
      <w:r w:rsidR="639EFCD1" w:rsidRPr="00AF0C6A">
        <w:rPr>
          <w:i/>
        </w:rPr>
        <w:t>ealth</w:t>
      </w:r>
      <w:r w:rsidR="00E24A21" w:rsidRPr="00AF0C6A">
        <w:rPr>
          <w:i/>
        </w:rPr>
        <w:t>.</w:t>
      </w:r>
      <w:r w:rsidR="008616EB" w:rsidRPr="00AF0C6A">
        <w:rPr>
          <w:rFonts w:eastAsia="Calibri" w:cs="Calibri"/>
          <w:i/>
          <w:color w:val="D13438"/>
          <w:szCs w:val="24"/>
          <w:u w:val="single"/>
        </w:rPr>
        <w:t xml:space="preserve"> </w:t>
      </w:r>
      <w:hyperlink r:id="rId21" w:history="1">
        <w:r w:rsidR="00E24A21" w:rsidRPr="00AF0C6A">
          <w:rPr>
            <w:rStyle w:val="Hyperlink"/>
          </w:rPr>
          <w:t>https://www.england.nhs.uk/wp-content/uploads/2016/02/Mental-Health-Taskforce-FYFV-final.pdf</w:t>
        </w:r>
      </w:hyperlink>
      <w:r w:rsidR="008616EB" w:rsidRPr="00AF0C6A">
        <w:t xml:space="preserve"> </w:t>
      </w:r>
      <w:r w:rsidR="00E24A21" w:rsidRPr="00AF0C6A">
        <w:t>Retrieved</w:t>
      </w:r>
      <w:r w:rsidR="008616EB" w:rsidRPr="00AF0C6A">
        <w:t xml:space="preserve"> </w:t>
      </w:r>
      <w:r w:rsidR="00E24A21" w:rsidRPr="00AF0C6A">
        <w:t>01/12/2020.</w:t>
      </w:r>
    </w:p>
    <w:p w14:paraId="783670BF" w14:textId="42B2A05B" w:rsidR="004E37DE" w:rsidRPr="00AF0C6A" w:rsidRDefault="43473261" w:rsidP="00D65F7D">
      <w:proofErr w:type="spellStart"/>
      <w:r w:rsidRPr="00AF0C6A">
        <w:lastRenderedPageBreak/>
        <w:t>Rabiee</w:t>
      </w:r>
      <w:proofErr w:type="spellEnd"/>
      <w:r w:rsidR="008616EB" w:rsidRPr="00AF0C6A">
        <w:t xml:space="preserve"> </w:t>
      </w:r>
      <w:r w:rsidRPr="00AF0C6A">
        <w:t>&amp;</w:t>
      </w:r>
      <w:r w:rsidR="008616EB" w:rsidRPr="00AF0C6A">
        <w:t xml:space="preserve"> </w:t>
      </w:r>
      <w:r w:rsidRPr="00AF0C6A">
        <w:t>Smith</w:t>
      </w:r>
      <w:r w:rsidR="008616EB" w:rsidRPr="00AF0C6A">
        <w:t xml:space="preserve"> </w:t>
      </w:r>
      <w:r w:rsidRPr="00AF0C6A">
        <w:t>(2014).</w:t>
      </w:r>
      <w:r w:rsidR="008616EB" w:rsidRPr="00AF0C6A">
        <w:t xml:space="preserve"> </w:t>
      </w:r>
      <w:r w:rsidR="6CCEC8D0" w:rsidRPr="00AF0C6A">
        <w:t>Understanding</w:t>
      </w:r>
      <w:r w:rsidR="008616EB" w:rsidRPr="00AF0C6A">
        <w:t xml:space="preserve"> </w:t>
      </w:r>
      <w:r w:rsidR="6CCEC8D0" w:rsidRPr="00AF0C6A">
        <w:t>mental</w:t>
      </w:r>
      <w:r w:rsidR="008616EB" w:rsidRPr="00AF0C6A">
        <w:t xml:space="preserve"> </w:t>
      </w:r>
      <w:r w:rsidR="6CCEC8D0" w:rsidRPr="00AF0C6A">
        <w:t>health</w:t>
      </w:r>
      <w:r w:rsidR="008616EB" w:rsidRPr="00AF0C6A">
        <w:t xml:space="preserve"> </w:t>
      </w:r>
      <w:r w:rsidR="6CCEC8D0" w:rsidRPr="00AF0C6A">
        <w:t>and</w:t>
      </w:r>
      <w:r w:rsidR="008616EB" w:rsidRPr="00AF0C6A">
        <w:t xml:space="preserve"> </w:t>
      </w:r>
      <w:r w:rsidR="6CCEC8D0" w:rsidRPr="00AF0C6A">
        <w:t>experience</w:t>
      </w:r>
      <w:r w:rsidR="008616EB" w:rsidRPr="00AF0C6A">
        <w:t xml:space="preserve"> </w:t>
      </w:r>
      <w:r w:rsidR="6CCEC8D0" w:rsidRPr="00AF0C6A">
        <w:t>of</w:t>
      </w:r>
      <w:r w:rsidR="008616EB" w:rsidRPr="00AF0C6A">
        <w:t xml:space="preserve"> </w:t>
      </w:r>
      <w:r w:rsidR="6CCEC8D0" w:rsidRPr="00AF0C6A">
        <w:t>accessing</w:t>
      </w:r>
      <w:r w:rsidR="008616EB" w:rsidRPr="00AF0C6A">
        <w:t xml:space="preserve"> </w:t>
      </w:r>
      <w:r w:rsidR="6CCEC8D0" w:rsidRPr="00AF0C6A">
        <w:t>services</w:t>
      </w:r>
      <w:r w:rsidR="008616EB" w:rsidRPr="00AF0C6A">
        <w:t xml:space="preserve"> </w:t>
      </w:r>
      <w:r w:rsidR="6CCEC8D0" w:rsidRPr="00AF0C6A">
        <w:t>among</w:t>
      </w:r>
      <w:r w:rsidR="008616EB" w:rsidRPr="00AF0C6A">
        <w:t xml:space="preserve"> </w:t>
      </w:r>
      <w:r w:rsidR="6CCEC8D0" w:rsidRPr="00AF0C6A">
        <w:t>African</w:t>
      </w:r>
      <w:r w:rsidR="008616EB" w:rsidRPr="00AF0C6A">
        <w:t xml:space="preserve"> </w:t>
      </w:r>
      <w:r w:rsidR="6CCEC8D0" w:rsidRPr="00AF0C6A">
        <w:t>and</w:t>
      </w:r>
      <w:r w:rsidR="008616EB" w:rsidRPr="00AF0C6A">
        <w:t xml:space="preserve"> </w:t>
      </w:r>
      <w:r w:rsidR="6CCEC8D0" w:rsidRPr="00AF0C6A">
        <w:t>African</w:t>
      </w:r>
      <w:r w:rsidR="008616EB" w:rsidRPr="00AF0C6A">
        <w:t xml:space="preserve"> </w:t>
      </w:r>
      <w:r w:rsidR="6CCEC8D0" w:rsidRPr="00AF0C6A">
        <w:t>Caribbean</w:t>
      </w:r>
      <w:r w:rsidR="008616EB" w:rsidRPr="00AF0C6A">
        <w:t xml:space="preserve"> </w:t>
      </w:r>
      <w:r w:rsidR="6CCEC8D0" w:rsidRPr="00AF0C6A">
        <w:t>Service</w:t>
      </w:r>
      <w:r w:rsidR="008616EB" w:rsidRPr="00AF0C6A">
        <w:t xml:space="preserve"> </w:t>
      </w:r>
      <w:r w:rsidR="3FD840C3" w:rsidRPr="00AF0C6A">
        <w:t>users</w:t>
      </w:r>
      <w:r w:rsidR="008616EB" w:rsidRPr="00AF0C6A">
        <w:t xml:space="preserve"> </w:t>
      </w:r>
      <w:r w:rsidR="6CCEC8D0" w:rsidRPr="00AF0C6A">
        <w:t>and</w:t>
      </w:r>
      <w:r w:rsidR="008616EB" w:rsidRPr="00AF0C6A">
        <w:t xml:space="preserve"> </w:t>
      </w:r>
      <w:r w:rsidR="10A884DD" w:rsidRPr="00AF0C6A">
        <w:t>carers</w:t>
      </w:r>
      <w:r w:rsidR="008616EB" w:rsidRPr="00AF0C6A">
        <w:t xml:space="preserve"> </w:t>
      </w:r>
      <w:r w:rsidR="10A884DD" w:rsidRPr="00AF0C6A">
        <w:t>in</w:t>
      </w:r>
      <w:r w:rsidR="008616EB" w:rsidRPr="00AF0C6A">
        <w:t xml:space="preserve"> </w:t>
      </w:r>
      <w:r w:rsidR="10A884DD" w:rsidRPr="00AF0C6A">
        <w:t>Birmingham</w:t>
      </w:r>
      <w:r w:rsidR="008616EB" w:rsidRPr="00AF0C6A">
        <w:t xml:space="preserve"> </w:t>
      </w:r>
      <w:r w:rsidR="10A884DD" w:rsidRPr="00AF0C6A">
        <w:t>UK.</w:t>
      </w:r>
      <w:r w:rsidR="008616EB" w:rsidRPr="00AF0C6A">
        <w:t xml:space="preserve"> </w:t>
      </w:r>
      <w:r w:rsidR="10A884DD" w:rsidRPr="00AF0C6A">
        <w:rPr>
          <w:i/>
          <w:iCs/>
        </w:rPr>
        <w:t>Diversity</w:t>
      </w:r>
      <w:r w:rsidR="008616EB" w:rsidRPr="00AF0C6A">
        <w:rPr>
          <w:i/>
          <w:iCs/>
        </w:rPr>
        <w:t xml:space="preserve"> </w:t>
      </w:r>
      <w:r w:rsidR="10A884DD" w:rsidRPr="00AF0C6A">
        <w:rPr>
          <w:i/>
          <w:iCs/>
        </w:rPr>
        <w:t>and</w:t>
      </w:r>
      <w:r w:rsidR="008616EB" w:rsidRPr="00AF0C6A">
        <w:rPr>
          <w:i/>
          <w:iCs/>
        </w:rPr>
        <w:t xml:space="preserve"> </w:t>
      </w:r>
      <w:r w:rsidR="10A884DD" w:rsidRPr="00AF0C6A">
        <w:rPr>
          <w:i/>
          <w:iCs/>
        </w:rPr>
        <w:t>Equality</w:t>
      </w:r>
      <w:r w:rsidR="008616EB" w:rsidRPr="00AF0C6A">
        <w:rPr>
          <w:i/>
          <w:iCs/>
        </w:rPr>
        <w:t xml:space="preserve"> </w:t>
      </w:r>
      <w:r w:rsidR="10A884DD" w:rsidRPr="00AF0C6A">
        <w:rPr>
          <w:i/>
          <w:iCs/>
        </w:rPr>
        <w:t>in</w:t>
      </w:r>
      <w:r w:rsidR="008616EB" w:rsidRPr="00AF0C6A">
        <w:rPr>
          <w:i/>
          <w:iCs/>
        </w:rPr>
        <w:t xml:space="preserve"> </w:t>
      </w:r>
      <w:r w:rsidR="10A884DD" w:rsidRPr="00AF0C6A">
        <w:rPr>
          <w:i/>
          <w:iCs/>
        </w:rPr>
        <w:t>Health</w:t>
      </w:r>
      <w:r w:rsidR="008616EB" w:rsidRPr="00AF0C6A">
        <w:rPr>
          <w:i/>
          <w:iCs/>
        </w:rPr>
        <w:t xml:space="preserve"> </w:t>
      </w:r>
      <w:r w:rsidR="10A884DD" w:rsidRPr="00AF0C6A">
        <w:rPr>
          <w:i/>
          <w:iCs/>
        </w:rPr>
        <w:t>and</w:t>
      </w:r>
      <w:r w:rsidR="008616EB" w:rsidRPr="00AF0C6A">
        <w:rPr>
          <w:i/>
          <w:iCs/>
        </w:rPr>
        <w:t xml:space="preserve"> </w:t>
      </w:r>
      <w:r w:rsidR="10A884DD" w:rsidRPr="00AF0C6A">
        <w:rPr>
          <w:i/>
          <w:iCs/>
        </w:rPr>
        <w:t>Care</w:t>
      </w:r>
      <w:r w:rsidR="008616EB" w:rsidRPr="00AF0C6A">
        <w:rPr>
          <w:i/>
          <w:iCs/>
        </w:rPr>
        <w:t xml:space="preserve"> </w:t>
      </w:r>
      <w:r w:rsidR="48E6D3AA" w:rsidRPr="00AF0C6A">
        <w:rPr>
          <w:i/>
          <w:iCs/>
        </w:rPr>
        <w:t>(11</w:t>
      </w:r>
      <w:proofErr w:type="gramStart"/>
      <w:r w:rsidR="48E6D3AA" w:rsidRPr="00AF0C6A">
        <w:rPr>
          <w:i/>
          <w:iCs/>
        </w:rPr>
        <w:t>),p</w:t>
      </w:r>
      <w:proofErr w:type="gramEnd"/>
      <w:r w:rsidR="48E6D3AA" w:rsidRPr="00AF0C6A">
        <w:rPr>
          <w:i/>
          <w:iCs/>
        </w:rPr>
        <w:t>125-134.</w:t>
      </w:r>
    </w:p>
    <w:p w14:paraId="000000F2" w14:textId="336E7A78" w:rsidR="007D1C7D" w:rsidRPr="00AF0C6A" w:rsidRDefault="05F56A5F">
      <w:r w:rsidRPr="00AF0C6A">
        <w:t>Race</w:t>
      </w:r>
      <w:r w:rsidR="008616EB" w:rsidRPr="00AF0C6A">
        <w:t xml:space="preserve"> </w:t>
      </w:r>
      <w:r w:rsidRPr="00AF0C6A">
        <w:t>Equality</w:t>
      </w:r>
      <w:r w:rsidR="008616EB" w:rsidRPr="00AF0C6A">
        <w:t xml:space="preserve"> </w:t>
      </w:r>
      <w:r w:rsidRPr="00AF0C6A">
        <w:t>Foundation</w:t>
      </w:r>
      <w:r w:rsidR="008616EB" w:rsidRPr="00AF0C6A">
        <w:t xml:space="preserve"> </w:t>
      </w:r>
      <w:r w:rsidRPr="00AF0C6A">
        <w:t>(2019).</w:t>
      </w:r>
      <w:r w:rsidR="008616EB" w:rsidRPr="00AF0C6A">
        <w:t xml:space="preserve"> </w:t>
      </w:r>
      <w:r w:rsidRPr="00AF0C6A">
        <w:rPr>
          <w:i/>
        </w:rPr>
        <w:t>Racial</w:t>
      </w:r>
      <w:r w:rsidR="008616EB" w:rsidRPr="00AF0C6A">
        <w:rPr>
          <w:i/>
        </w:rPr>
        <w:t xml:space="preserve"> </w:t>
      </w:r>
      <w:r w:rsidR="00E24A21" w:rsidRPr="00AF0C6A">
        <w:rPr>
          <w:i/>
        </w:rPr>
        <w:t>D</w:t>
      </w:r>
      <w:r w:rsidRPr="00AF0C6A">
        <w:rPr>
          <w:i/>
        </w:rPr>
        <w:t>isparities</w:t>
      </w:r>
      <w:r w:rsidR="008616EB" w:rsidRPr="00AF0C6A">
        <w:rPr>
          <w:i/>
        </w:rPr>
        <w:t xml:space="preserve"> </w:t>
      </w:r>
      <w:r w:rsidRPr="00AF0C6A">
        <w:rPr>
          <w:i/>
        </w:rPr>
        <w:t>in</w:t>
      </w:r>
      <w:r w:rsidR="008616EB" w:rsidRPr="00AF0C6A">
        <w:rPr>
          <w:i/>
        </w:rPr>
        <w:t xml:space="preserve"> </w:t>
      </w:r>
      <w:r w:rsidR="00E24A21" w:rsidRPr="00AF0C6A">
        <w:rPr>
          <w:i/>
        </w:rPr>
        <w:t>M</w:t>
      </w:r>
      <w:r w:rsidRPr="00AF0C6A">
        <w:rPr>
          <w:i/>
        </w:rPr>
        <w:t>ental</w:t>
      </w:r>
      <w:r w:rsidR="008616EB" w:rsidRPr="00AF0C6A">
        <w:rPr>
          <w:i/>
        </w:rPr>
        <w:t xml:space="preserve"> </w:t>
      </w:r>
      <w:r w:rsidR="00E24A21" w:rsidRPr="00AF0C6A">
        <w:rPr>
          <w:i/>
        </w:rPr>
        <w:t>H</w:t>
      </w:r>
      <w:r w:rsidRPr="00AF0C6A">
        <w:rPr>
          <w:i/>
        </w:rPr>
        <w:t>ealth</w:t>
      </w:r>
      <w:r w:rsidR="65B6A5A1" w:rsidRPr="00AF0C6A">
        <w:rPr>
          <w:i/>
        </w:rPr>
        <w:t>:</w:t>
      </w:r>
      <w:r w:rsidR="008616EB" w:rsidRPr="00AF0C6A">
        <w:rPr>
          <w:i/>
        </w:rPr>
        <w:t xml:space="preserve"> </w:t>
      </w:r>
      <w:r w:rsidR="65B6A5A1" w:rsidRPr="00AF0C6A">
        <w:rPr>
          <w:i/>
        </w:rPr>
        <w:t>Literature</w:t>
      </w:r>
      <w:r w:rsidR="008616EB" w:rsidRPr="00AF0C6A">
        <w:rPr>
          <w:i/>
        </w:rPr>
        <w:t xml:space="preserve"> </w:t>
      </w:r>
      <w:r w:rsidR="65B6A5A1" w:rsidRPr="00AF0C6A">
        <w:rPr>
          <w:i/>
        </w:rPr>
        <w:t>and</w:t>
      </w:r>
      <w:r w:rsidR="008616EB" w:rsidRPr="00AF0C6A">
        <w:rPr>
          <w:i/>
        </w:rPr>
        <w:t xml:space="preserve"> </w:t>
      </w:r>
      <w:r w:rsidR="00E24A21" w:rsidRPr="00AF0C6A">
        <w:rPr>
          <w:i/>
        </w:rPr>
        <w:t>E</w:t>
      </w:r>
      <w:r w:rsidR="65B6A5A1" w:rsidRPr="00AF0C6A">
        <w:rPr>
          <w:i/>
        </w:rPr>
        <w:t>vidence</w:t>
      </w:r>
      <w:r w:rsidR="008616EB" w:rsidRPr="00AF0C6A">
        <w:rPr>
          <w:i/>
        </w:rPr>
        <w:t xml:space="preserve"> </w:t>
      </w:r>
      <w:r w:rsidR="65B6A5A1" w:rsidRPr="00AF0C6A">
        <w:rPr>
          <w:i/>
        </w:rPr>
        <w:t>review.</w:t>
      </w:r>
      <w:r w:rsidR="008616EB" w:rsidRPr="00AF0C6A">
        <w:t xml:space="preserve"> </w:t>
      </w:r>
      <w:hyperlink r:id="rId22" w:history="1">
        <w:r w:rsidR="00E24A21" w:rsidRPr="00AF0C6A">
          <w:rPr>
            <w:rStyle w:val="Hyperlink"/>
          </w:rPr>
          <w:t>https://raceequalityfoundation.org.uk/health-care/mental-health-report-published/</w:t>
        </w:r>
      </w:hyperlink>
      <w:r w:rsidR="008616EB" w:rsidRPr="00AF0C6A">
        <w:t xml:space="preserve"> </w:t>
      </w:r>
      <w:r w:rsidR="00E24A21" w:rsidRPr="00AF0C6A">
        <w:t>Retrieved</w:t>
      </w:r>
      <w:r w:rsidR="008616EB" w:rsidRPr="00AF0C6A">
        <w:t xml:space="preserve"> </w:t>
      </w:r>
      <w:r w:rsidR="00E24A21" w:rsidRPr="00AF0C6A">
        <w:t>21/12/2020.</w:t>
      </w:r>
    </w:p>
    <w:sectPr w:rsidR="007D1C7D" w:rsidRPr="00AF0C6A" w:rsidSect="00BF6C74">
      <w:footerReference w:type="default" r:id="rId23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5051C" w14:textId="77777777" w:rsidR="000360CC" w:rsidRDefault="000360CC">
      <w:pPr>
        <w:spacing w:line="240" w:lineRule="auto"/>
      </w:pPr>
      <w:r>
        <w:separator/>
      </w:r>
    </w:p>
  </w:endnote>
  <w:endnote w:type="continuationSeparator" w:id="0">
    <w:p w14:paraId="6E19C0C2" w14:textId="77777777" w:rsidR="000360CC" w:rsidRDefault="00036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5963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C7AC81" w14:textId="744BAC61" w:rsidR="00BF6C74" w:rsidRDefault="00BF6C74" w:rsidP="00BF6C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C2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FAF21" w14:textId="77777777" w:rsidR="000360CC" w:rsidRDefault="000360CC">
      <w:pPr>
        <w:spacing w:line="240" w:lineRule="auto"/>
      </w:pPr>
      <w:r>
        <w:separator/>
      </w:r>
    </w:p>
  </w:footnote>
  <w:footnote w:type="continuationSeparator" w:id="0">
    <w:p w14:paraId="44DD074B" w14:textId="77777777" w:rsidR="000360CC" w:rsidRDefault="000360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0F17"/>
    <w:multiLevelType w:val="multilevel"/>
    <w:tmpl w:val="1F94B1D4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hint="default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766607"/>
    <w:multiLevelType w:val="multilevel"/>
    <w:tmpl w:val="BE18228E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hint="default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857357"/>
    <w:multiLevelType w:val="multilevel"/>
    <w:tmpl w:val="2696AA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55C0D4C"/>
    <w:multiLevelType w:val="multilevel"/>
    <w:tmpl w:val="B1DAA6E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995EBF"/>
    <w:multiLevelType w:val="hybridMultilevel"/>
    <w:tmpl w:val="3FDA1580"/>
    <w:lvl w:ilvl="0" w:tplc="43AEE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62B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62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64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0E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00A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2A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66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C1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D30D8"/>
    <w:multiLevelType w:val="multilevel"/>
    <w:tmpl w:val="38AEBC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BB4429"/>
    <w:multiLevelType w:val="hybridMultilevel"/>
    <w:tmpl w:val="44F0FD7A"/>
    <w:lvl w:ilvl="0" w:tplc="B4189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68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E08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6B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4FD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B65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E0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CE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309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56981"/>
    <w:multiLevelType w:val="hybridMultilevel"/>
    <w:tmpl w:val="9126E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A0646"/>
    <w:multiLevelType w:val="hybridMultilevel"/>
    <w:tmpl w:val="C17A0834"/>
    <w:lvl w:ilvl="0" w:tplc="07B2A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AC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E27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2D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28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ACE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8E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C9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C6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D0CB6"/>
    <w:multiLevelType w:val="multilevel"/>
    <w:tmpl w:val="B8868F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0704BB9"/>
    <w:multiLevelType w:val="multilevel"/>
    <w:tmpl w:val="84A8BD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EC06A76"/>
    <w:multiLevelType w:val="multilevel"/>
    <w:tmpl w:val="F698D39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1C4010D"/>
    <w:multiLevelType w:val="multilevel"/>
    <w:tmpl w:val="E0908B9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2275FE0"/>
    <w:multiLevelType w:val="hybridMultilevel"/>
    <w:tmpl w:val="D39A6A54"/>
    <w:lvl w:ilvl="0" w:tplc="B6FC7A82">
      <w:start w:val="1"/>
      <w:numFmt w:val="decimal"/>
      <w:lvlText w:val="%1."/>
      <w:lvlJc w:val="left"/>
      <w:pPr>
        <w:ind w:left="1778" w:hanging="360"/>
      </w:pPr>
    </w:lvl>
    <w:lvl w:ilvl="1" w:tplc="68667E58">
      <w:start w:val="1"/>
      <w:numFmt w:val="lowerLetter"/>
      <w:lvlText w:val="%2."/>
      <w:lvlJc w:val="left"/>
      <w:pPr>
        <w:ind w:left="1440" w:hanging="360"/>
      </w:pPr>
    </w:lvl>
    <w:lvl w:ilvl="2" w:tplc="9900F9A0">
      <w:start w:val="1"/>
      <w:numFmt w:val="lowerRoman"/>
      <w:lvlText w:val="%3."/>
      <w:lvlJc w:val="right"/>
      <w:pPr>
        <w:ind w:left="2160" w:hanging="180"/>
      </w:pPr>
    </w:lvl>
    <w:lvl w:ilvl="3" w:tplc="F2FAF1F4">
      <w:start w:val="1"/>
      <w:numFmt w:val="decimal"/>
      <w:lvlText w:val="%4."/>
      <w:lvlJc w:val="left"/>
      <w:pPr>
        <w:ind w:left="2880" w:hanging="360"/>
      </w:pPr>
    </w:lvl>
    <w:lvl w:ilvl="4" w:tplc="B08EDF0E">
      <w:start w:val="1"/>
      <w:numFmt w:val="lowerLetter"/>
      <w:lvlText w:val="%5."/>
      <w:lvlJc w:val="left"/>
      <w:pPr>
        <w:ind w:left="3600" w:hanging="360"/>
      </w:pPr>
    </w:lvl>
    <w:lvl w:ilvl="5" w:tplc="9E04949A">
      <w:start w:val="1"/>
      <w:numFmt w:val="lowerRoman"/>
      <w:lvlText w:val="%6."/>
      <w:lvlJc w:val="right"/>
      <w:pPr>
        <w:ind w:left="4320" w:hanging="180"/>
      </w:pPr>
    </w:lvl>
    <w:lvl w:ilvl="6" w:tplc="4E6CF176">
      <w:start w:val="1"/>
      <w:numFmt w:val="decimal"/>
      <w:lvlText w:val="%7."/>
      <w:lvlJc w:val="left"/>
      <w:pPr>
        <w:ind w:left="5040" w:hanging="360"/>
      </w:pPr>
    </w:lvl>
    <w:lvl w:ilvl="7" w:tplc="FD7E7624">
      <w:start w:val="1"/>
      <w:numFmt w:val="lowerLetter"/>
      <w:lvlText w:val="%8."/>
      <w:lvlJc w:val="left"/>
      <w:pPr>
        <w:ind w:left="5760" w:hanging="360"/>
      </w:pPr>
    </w:lvl>
    <w:lvl w:ilvl="8" w:tplc="B68245C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C11E4"/>
    <w:multiLevelType w:val="multilevel"/>
    <w:tmpl w:val="2CEA9A4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3BA1512"/>
    <w:multiLevelType w:val="multilevel"/>
    <w:tmpl w:val="36801B3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44C0AE1"/>
    <w:multiLevelType w:val="multilevel"/>
    <w:tmpl w:val="2C88A36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3"/>
  </w:num>
  <w:num w:numId="5">
    <w:abstractNumId w:val="11"/>
  </w:num>
  <w:num w:numId="6">
    <w:abstractNumId w:val="16"/>
  </w:num>
  <w:num w:numId="7">
    <w:abstractNumId w:val="15"/>
  </w:num>
  <w:num w:numId="8">
    <w:abstractNumId w:val="0"/>
  </w:num>
  <w:num w:numId="9">
    <w:abstractNumId w:val="12"/>
  </w:num>
  <w:num w:numId="10">
    <w:abstractNumId w:val="3"/>
  </w:num>
  <w:num w:numId="11">
    <w:abstractNumId w:val="10"/>
  </w:num>
  <w:num w:numId="12">
    <w:abstractNumId w:val="5"/>
  </w:num>
  <w:num w:numId="13">
    <w:abstractNumId w:val="9"/>
  </w:num>
  <w:num w:numId="14">
    <w:abstractNumId w:val="14"/>
  </w:num>
  <w:num w:numId="15">
    <w:abstractNumId w:val="1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3C709E"/>
    <w:rsid w:val="0003436D"/>
    <w:rsid w:val="000360CC"/>
    <w:rsid w:val="00060D53"/>
    <w:rsid w:val="0006F836"/>
    <w:rsid w:val="00085D4B"/>
    <w:rsid w:val="00094FAA"/>
    <w:rsid w:val="000A60A4"/>
    <w:rsid w:val="000B4B58"/>
    <w:rsid w:val="000D16E7"/>
    <w:rsid w:val="000E2A58"/>
    <w:rsid w:val="001107EE"/>
    <w:rsid w:val="001572FA"/>
    <w:rsid w:val="001605BF"/>
    <w:rsid w:val="001F74EC"/>
    <w:rsid w:val="002145A4"/>
    <w:rsid w:val="00237C43"/>
    <w:rsid w:val="003A3F76"/>
    <w:rsid w:val="003B76F1"/>
    <w:rsid w:val="003C2A96"/>
    <w:rsid w:val="00405C20"/>
    <w:rsid w:val="00440C4C"/>
    <w:rsid w:val="00451C1C"/>
    <w:rsid w:val="00456A3A"/>
    <w:rsid w:val="0049C820"/>
    <w:rsid w:val="004C54F0"/>
    <w:rsid w:val="004E37DE"/>
    <w:rsid w:val="004E470A"/>
    <w:rsid w:val="00562B9D"/>
    <w:rsid w:val="00566E8E"/>
    <w:rsid w:val="00575A20"/>
    <w:rsid w:val="005A240F"/>
    <w:rsid w:val="006652CF"/>
    <w:rsid w:val="006A3A6A"/>
    <w:rsid w:val="006D046E"/>
    <w:rsid w:val="006E1692"/>
    <w:rsid w:val="007054B4"/>
    <w:rsid w:val="00731CDF"/>
    <w:rsid w:val="00772B43"/>
    <w:rsid w:val="00776270"/>
    <w:rsid w:val="00787E9F"/>
    <w:rsid w:val="007D1C7D"/>
    <w:rsid w:val="0080223F"/>
    <w:rsid w:val="0083DFF7"/>
    <w:rsid w:val="0085B131"/>
    <w:rsid w:val="008616EB"/>
    <w:rsid w:val="0087666B"/>
    <w:rsid w:val="00881937"/>
    <w:rsid w:val="008840A5"/>
    <w:rsid w:val="008D5748"/>
    <w:rsid w:val="008E16B3"/>
    <w:rsid w:val="008F3D5F"/>
    <w:rsid w:val="00926183"/>
    <w:rsid w:val="0092747C"/>
    <w:rsid w:val="009367F3"/>
    <w:rsid w:val="009972DE"/>
    <w:rsid w:val="009D37A2"/>
    <w:rsid w:val="009F55F7"/>
    <w:rsid w:val="00A00831"/>
    <w:rsid w:val="00A235F8"/>
    <w:rsid w:val="00A2559E"/>
    <w:rsid w:val="00A5DBF3"/>
    <w:rsid w:val="00A72042"/>
    <w:rsid w:val="00A8284A"/>
    <w:rsid w:val="00A87E06"/>
    <w:rsid w:val="00A94FFE"/>
    <w:rsid w:val="00AA035E"/>
    <w:rsid w:val="00AA249F"/>
    <w:rsid w:val="00AEBA0A"/>
    <w:rsid w:val="00AF0C6A"/>
    <w:rsid w:val="00AF765F"/>
    <w:rsid w:val="00B019CB"/>
    <w:rsid w:val="00B3453B"/>
    <w:rsid w:val="00B5111F"/>
    <w:rsid w:val="00B713F9"/>
    <w:rsid w:val="00B9629D"/>
    <w:rsid w:val="00B9738A"/>
    <w:rsid w:val="00BE5186"/>
    <w:rsid w:val="00BF6C74"/>
    <w:rsid w:val="00C149FF"/>
    <w:rsid w:val="00C21749"/>
    <w:rsid w:val="00C24761"/>
    <w:rsid w:val="00C80F2B"/>
    <w:rsid w:val="00C97C2C"/>
    <w:rsid w:val="00CB1BC9"/>
    <w:rsid w:val="00CB4EB0"/>
    <w:rsid w:val="00D1A12B"/>
    <w:rsid w:val="00D22332"/>
    <w:rsid w:val="00D2720B"/>
    <w:rsid w:val="00D4050C"/>
    <w:rsid w:val="00D65F7D"/>
    <w:rsid w:val="00DB4C04"/>
    <w:rsid w:val="00E24A21"/>
    <w:rsid w:val="00E34BF7"/>
    <w:rsid w:val="00EA36BD"/>
    <w:rsid w:val="00ED432C"/>
    <w:rsid w:val="00EE2BDF"/>
    <w:rsid w:val="00EF5E87"/>
    <w:rsid w:val="00F77935"/>
    <w:rsid w:val="00F81FC1"/>
    <w:rsid w:val="00FE14B1"/>
    <w:rsid w:val="01257A4A"/>
    <w:rsid w:val="0125F27E"/>
    <w:rsid w:val="014EC9D5"/>
    <w:rsid w:val="0163A63F"/>
    <w:rsid w:val="01659B0C"/>
    <w:rsid w:val="01744DFE"/>
    <w:rsid w:val="01883ACF"/>
    <w:rsid w:val="018D4530"/>
    <w:rsid w:val="01A57452"/>
    <w:rsid w:val="01ADE4FA"/>
    <w:rsid w:val="01B62400"/>
    <w:rsid w:val="01BE2F21"/>
    <w:rsid w:val="01BE7DC1"/>
    <w:rsid w:val="01D4B14F"/>
    <w:rsid w:val="01DB9414"/>
    <w:rsid w:val="01EFD647"/>
    <w:rsid w:val="01F6ABEE"/>
    <w:rsid w:val="0202ADDC"/>
    <w:rsid w:val="0215AC75"/>
    <w:rsid w:val="021782B4"/>
    <w:rsid w:val="021898C2"/>
    <w:rsid w:val="022D5CE6"/>
    <w:rsid w:val="023D9B47"/>
    <w:rsid w:val="02521280"/>
    <w:rsid w:val="0255DEC2"/>
    <w:rsid w:val="025AD320"/>
    <w:rsid w:val="02646967"/>
    <w:rsid w:val="026D9616"/>
    <w:rsid w:val="027E6F40"/>
    <w:rsid w:val="028E61AD"/>
    <w:rsid w:val="0299BA67"/>
    <w:rsid w:val="02AE9569"/>
    <w:rsid w:val="02EF9922"/>
    <w:rsid w:val="030016B3"/>
    <w:rsid w:val="03017C51"/>
    <w:rsid w:val="030CD3B9"/>
    <w:rsid w:val="03101E5F"/>
    <w:rsid w:val="0328372C"/>
    <w:rsid w:val="032D9104"/>
    <w:rsid w:val="033271EE"/>
    <w:rsid w:val="034A5404"/>
    <w:rsid w:val="034E7581"/>
    <w:rsid w:val="036A381A"/>
    <w:rsid w:val="036B9A84"/>
    <w:rsid w:val="037DC7F2"/>
    <w:rsid w:val="03A47F78"/>
    <w:rsid w:val="03C92D47"/>
    <w:rsid w:val="03CA0B39"/>
    <w:rsid w:val="03CD76CD"/>
    <w:rsid w:val="04046FC4"/>
    <w:rsid w:val="04058DDF"/>
    <w:rsid w:val="043A2BE7"/>
    <w:rsid w:val="04590F72"/>
    <w:rsid w:val="04649444"/>
    <w:rsid w:val="046B6C00"/>
    <w:rsid w:val="0477245B"/>
    <w:rsid w:val="04BE1340"/>
    <w:rsid w:val="04C5BF38"/>
    <w:rsid w:val="04C8D39F"/>
    <w:rsid w:val="04E585BC"/>
    <w:rsid w:val="04ED17B5"/>
    <w:rsid w:val="04F24271"/>
    <w:rsid w:val="04F4834F"/>
    <w:rsid w:val="04F5F37A"/>
    <w:rsid w:val="0522F550"/>
    <w:rsid w:val="0531D6DF"/>
    <w:rsid w:val="0539E682"/>
    <w:rsid w:val="053A811D"/>
    <w:rsid w:val="05404FD9"/>
    <w:rsid w:val="0555BB06"/>
    <w:rsid w:val="05B7BE2E"/>
    <w:rsid w:val="05BB8E97"/>
    <w:rsid w:val="05D584C7"/>
    <w:rsid w:val="05F56A5F"/>
    <w:rsid w:val="060923B3"/>
    <w:rsid w:val="060DEABB"/>
    <w:rsid w:val="0616CD52"/>
    <w:rsid w:val="06312276"/>
    <w:rsid w:val="0635DFC6"/>
    <w:rsid w:val="06497730"/>
    <w:rsid w:val="0656EEEC"/>
    <w:rsid w:val="067EEFA7"/>
    <w:rsid w:val="068315D8"/>
    <w:rsid w:val="06AEF20A"/>
    <w:rsid w:val="06AF597C"/>
    <w:rsid w:val="06BDC967"/>
    <w:rsid w:val="06C219C3"/>
    <w:rsid w:val="06CDE9F9"/>
    <w:rsid w:val="06EDB851"/>
    <w:rsid w:val="06FD44BC"/>
    <w:rsid w:val="07000F53"/>
    <w:rsid w:val="07028A1A"/>
    <w:rsid w:val="071D0EF5"/>
    <w:rsid w:val="07230E89"/>
    <w:rsid w:val="0734257A"/>
    <w:rsid w:val="0757D331"/>
    <w:rsid w:val="0758B429"/>
    <w:rsid w:val="075AB7B4"/>
    <w:rsid w:val="07706D89"/>
    <w:rsid w:val="07724E20"/>
    <w:rsid w:val="078DA905"/>
    <w:rsid w:val="07907039"/>
    <w:rsid w:val="07A9BB1C"/>
    <w:rsid w:val="07B0C8FD"/>
    <w:rsid w:val="07C1075E"/>
    <w:rsid w:val="07C6F201"/>
    <w:rsid w:val="07E7E85A"/>
    <w:rsid w:val="07FEC35C"/>
    <w:rsid w:val="080A077C"/>
    <w:rsid w:val="08169212"/>
    <w:rsid w:val="0816B1AB"/>
    <w:rsid w:val="081FFAE7"/>
    <w:rsid w:val="08203EC2"/>
    <w:rsid w:val="08354E9A"/>
    <w:rsid w:val="083C709E"/>
    <w:rsid w:val="084588F2"/>
    <w:rsid w:val="08532745"/>
    <w:rsid w:val="085506C3"/>
    <w:rsid w:val="085817B5"/>
    <w:rsid w:val="085C6EF5"/>
    <w:rsid w:val="086D4E02"/>
    <w:rsid w:val="08730539"/>
    <w:rsid w:val="087CEDCB"/>
    <w:rsid w:val="0880E8CB"/>
    <w:rsid w:val="089177D4"/>
    <w:rsid w:val="08B2C016"/>
    <w:rsid w:val="08E18568"/>
    <w:rsid w:val="08F68815"/>
    <w:rsid w:val="09135838"/>
    <w:rsid w:val="092FE7B4"/>
    <w:rsid w:val="0943C515"/>
    <w:rsid w:val="0947EA73"/>
    <w:rsid w:val="0958FC73"/>
    <w:rsid w:val="095C6092"/>
    <w:rsid w:val="097460F2"/>
    <w:rsid w:val="0974D88B"/>
    <w:rsid w:val="099E1886"/>
    <w:rsid w:val="09A33C80"/>
    <w:rsid w:val="09B3DF1E"/>
    <w:rsid w:val="09BE376D"/>
    <w:rsid w:val="09BE5374"/>
    <w:rsid w:val="09CABE6A"/>
    <w:rsid w:val="09D07603"/>
    <w:rsid w:val="0A0DC559"/>
    <w:rsid w:val="0A1D1D66"/>
    <w:rsid w:val="0A1D9274"/>
    <w:rsid w:val="0A2001D5"/>
    <w:rsid w:val="0A23D7E6"/>
    <w:rsid w:val="0A347265"/>
    <w:rsid w:val="0A65BB6E"/>
    <w:rsid w:val="0A79F9B2"/>
    <w:rsid w:val="0A925876"/>
    <w:rsid w:val="0AA0940D"/>
    <w:rsid w:val="0AA1AE85"/>
    <w:rsid w:val="0AC30470"/>
    <w:rsid w:val="0AD38627"/>
    <w:rsid w:val="0AE74FEB"/>
    <w:rsid w:val="0AEABFE3"/>
    <w:rsid w:val="0AF66B86"/>
    <w:rsid w:val="0B03BB37"/>
    <w:rsid w:val="0B108D40"/>
    <w:rsid w:val="0B284960"/>
    <w:rsid w:val="0B37EB0A"/>
    <w:rsid w:val="0B41B8AB"/>
    <w:rsid w:val="0B4CCA51"/>
    <w:rsid w:val="0B52F3B8"/>
    <w:rsid w:val="0B69A242"/>
    <w:rsid w:val="0B701219"/>
    <w:rsid w:val="0B8C8FCA"/>
    <w:rsid w:val="0B9FE0F0"/>
    <w:rsid w:val="0BBBD236"/>
    <w:rsid w:val="0C1C1B96"/>
    <w:rsid w:val="0C398658"/>
    <w:rsid w:val="0C61100E"/>
    <w:rsid w:val="0C6A6F5C"/>
    <w:rsid w:val="0C9A6E8A"/>
    <w:rsid w:val="0C9FC77B"/>
    <w:rsid w:val="0CA32DF7"/>
    <w:rsid w:val="0CAC01B4"/>
    <w:rsid w:val="0CCC8DBF"/>
    <w:rsid w:val="0CD53EE3"/>
    <w:rsid w:val="0CDCB2A5"/>
    <w:rsid w:val="0CE13DE1"/>
    <w:rsid w:val="0CFA84EF"/>
    <w:rsid w:val="0D01F21E"/>
    <w:rsid w:val="0D116416"/>
    <w:rsid w:val="0D2C7CE7"/>
    <w:rsid w:val="0D2DC861"/>
    <w:rsid w:val="0D8A3E5B"/>
    <w:rsid w:val="0DA05C98"/>
    <w:rsid w:val="0DAF57BB"/>
    <w:rsid w:val="0DCFF06F"/>
    <w:rsid w:val="0DD2EC9B"/>
    <w:rsid w:val="0DD42662"/>
    <w:rsid w:val="0E31C1FB"/>
    <w:rsid w:val="0E35F4B8"/>
    <w:rsid w:val="0E4FC640"/>
    <w:rsid w:val="0E6541A4"/>
    <w:rsid w:val="0E6AE94D"/>
    <w:rsid w:val="0EE01BAE"/>
    <w:rsid w:val="0EF09DB1"/>
    <w:rsid w:val="0F20DA14"/>
    <w:rsid w:val="0F24494F"/>
    <w:rsid w:val="0F3A0DD9"/>
    <w:rsid w:val="0F3C5DBE"/>
    <w:rsid w:val="0F49BCB9"/>
    <w:rsid w:val="0F4CA13C"/>
    <w:rsid w:val="0F4D2D79"/>
    <w:rsid w:val="0F4E931A"/>
    <w:rsid w:val="0FA967EF"/>
    <w:rsid w:val="0FCD437B"/>
    <w:rsid w:val="0FDF4865"/>
    <w:rsid w:val="0FEC4356"/>
    <w:rsid w:val="0FEF8777"/>
    <w:rsid w:val="100E389D"/>
    <w:rsid w:val="101E1264"/>
    <w:rsid w:val="104B2162"/>
    <w:rsid w:val="104DF2C7"/>
    <w:rsid w:val="105EC78A"/>
    <w:rsid w:val="106A9A41"/>
    <w:rsid w:val="10829D8A"/>
    <w:rsid w:val="10A884DD"/>
    <w:rsid w:val="10FA31E8"/>
    <w:rsid w:val="11103EDB"/>
    <w:rsid w:val="111E7DE5"/>
    <w:rsid w:val="112B5D3D"/>
    <w:rsid w:val="113354B8"/>
    <w:rsid w:val="114ED93F"/>
    <w:rsid w:val="115122A5"/>
    <w:rsid w:val="117FBDA3"/>
    <w:rsid w:val="11C0A4FC"/>
    <w:rsid w:val="11C56F51"/>
    <w:rsid w:val="11EA4A9C"/>
    <w:rsid w:val="11F21664"/>
    <w:rsid w:val="12029039"/>
    <w:rsid w:val="1208DA66"/>
    <w:rsid w:val="1215565B"/>
    <w:rsid w:val="122DB5D5"/>
    <w:rsid w:val="1254CBD3"/>
    <w:rsid w:val="125CC991"/>
    <w:rsid w:val="125DDF52"/>
    <w:rsid w:val="12C9F52C"/>
    <w:rsid w:val="12CA9181"/>
    <w:rsid w:val="12CBC48E"/>
    <w:rsid w:val="12E1325A"/>
    <w:rsid w:val="12EC1615"/>
    <w:rsid w:val="130BC7AA"/>
    <w:rsid w:val="130DCAAC"/>
    <w:rsid w:val="13179304"/>
    <w:rsid w:val="13202CD9"/>
    <w:rsid w:val="132BADCE"/>
    <w:rsid w:val="13323967"/>
    <w:rsid w:val="133743A3"/>
    <w:rsid w:val="13426F6A"/>
    <w:rsid w:val="13431FE6"/>
    <w:rsid w:val="1393B3B3"/>
    <w:rsid w:val="13A80F32"/>
    <w:rsid w:val="13C3D98E"/>
    <w:rsid w:val="13C569FE"/>
    <w:rsid w:val="13DB9000"/>
    <w:rsid w:val="14016FD7"/>
    <w:rsid w:val="142B1EF2"/>
    <w:rsid w:val="142ED25C"/>
    <w:rsid w:val="1456D397"/>
    <w:rsid w:val="1470B2B7"/>
    <w:rsid w:val="147564F2"/>
    <w:rsid w:val="1477EDFA"/>
    <w:rsid w:val="1495DD09"/>
    <w:rsid w:val="149C3346"/>
    <w:rsid w:val="14A99B0D"/>
    <w:rsid w:val="14D301F3"/>
    <w:rsid w:val="14F9B339"/>
    <w:rsid w:val="151F673D"/>
    <w:rsid w:val="154B732F"/>
    <w:rsid w:val="1584B3A7"/>
    <w:rsid w:val="158BEE3D"/>
    <w:rsid w:val="158D0AAD"/>
    <w:rsid w:val="15919A53"/>
    <w:rsid w:val="15AD486D"/>
    <w:rsid w:val="15DFA351"/>
    <w:rsid w:val="1647DC97"/>
    <w:rsid w:val="164CD428"/>
    <w:rsid w:val="1659F4C0"/>
    <w:rsid w:val="166637E3"/>
    <w:rsid w:val="1679BEFE"/>
    <w:rsid w:val="16911754"/>
    <w:rsid w:val="16AC7246"/>
    <w:rsid w:val="16B1DA4E"/>
    <w:rsid w:val="16C89371"/>
    <w:rsid w:val="16E49717"/>
    <w:rsid w:val="16FD0AC0"/>
    <w:rsid w:val="1719DEC4"/>
    <w:rsid w:val="17452364"/>
    <w:rsid w:val="174865F0"/>
    <w:rsid w:val="176F31BC"/>
    <w:rsid w:val="177103C4"/>
    <w:rsid w:val="1779AEF8"/>
    <w:rsid w:val="1781C612"/>
    <w:rsid w:val="17C1EDD8"/>
    <w:rsid w:val="17C936FB"/>
    <w:rsid w:val="17CA53A3"/>
    <w:rsid w:val="17D5D6CA"/>
    <w:rsid w:val="17EB0427"/>
    <w:rsid w:val="17F2AB68"/>
    <w:rsid w:val="1801CACA"/>
    <w:rsid w:val="180EB9EE"/>
    <w:rsid w:val="181ABA0A"/>
    <w:rsid w:val="184006FD"/>
    <w:rsid w:val="184C82B2"/>
    <w:rsid w:val="18623BC1"/>
    <w:rsid w:val="186E3626"/>
    <w:rsid w:val="186E3B39"/>
    <w:rsid w:val="187A4135"/>
    <w:rsid w:val="1880AF98"/>
    <w:rsid w:val="189787B6"/>
    <w:rsid w:val="18A296DF"/>
    <w:rsid w:val="194F524F"/>
    <w:rsid w:val="195ECD6E"/>
    <w:rsid w:val="197694AF"/>
    <w:rsid w:val="1986C33D"/>
    <w:rsid w:val="19AE8B78"/>
    <w:rsid w:val="19B51AE3"/>
    <w:rsid w:val="19BD0AF1"/>
    <w:rsid w:val="19CFE534"/>
    <w:rsid w:val="19F59359"/>
    <w:rsid w:val="19FC1C6D"/>
    <w:rsid w:val="1A2AF0FE"/>
    <w:rsid w:val="1A40E607"/>
    <w:rsid w:val="1A466C78"/>
    <w:rsid w:val="1A60CF26"/>
    <w:rsid w:val="1A84512C"/>
    <w:rsid w:val="1A86CF25"/>
    <w:rsid w:val="1A87D06A"/>
    <w:rsid w:val="1AA33082"/>
    <w:rsid w:val="1AD5494E"/>
    <w:rsid w:val="1AF6C7E5"/>
    <w:rsid w:val="1B164243"/>
    <w:rsid w:val="1B44F9C3"/>
    <w:rsid w:val="1B465AB0"/>
    <w:rsid w:val="1B50EB44"/>
    <w:rsid w:val="1B731C47"/>
    <w:rsid w:val="1B81134B"/>
    <w:rsid w:val="1B8D1BB2"/>
    <w:rsid w:val="1BA6AD90"/>
    <w:rsid w:val="1BAD5418"/>
    <w:rsid w:val="1BE7B7F4"/>
    <w:rsid w:val="1C0266B5"/>
    <w:rsid w:val="1C04A85C"/>
    <w:rsid w:val="1C16791E"/>
    <w:rsid w:val="1C5A337A"/>
    <w:rsid w:val="1C707588"/>
    <w:rsid w:val="1C9050A2"/>
    <w:rsid w:val="1CBC723D"/>
    <w:rsid w:val="1CC521ED"/>
    <w:rsid w:val="1CCCE5AB"/>
    <w:rsid w:val="1CD8CFFC"/>
    <w:rsid w:val="1CEC6F2B"/>
    <w:rsid w:val="1D34C90B"/>
    <w:rsid w:val="1D393066"/>
    <w:rsid w:val="1D4E5527"/>
    <w:rsid w:val="1D5345E5"/>
    <w:rsid w:val="1D549E04"/>
    <w:rsid w:val="1D54CF70"/>
    <w:rsid w:val="1D71258C"/>
    <w:rsid w:val="1D74F880"/>
    <w:rsid w:val="1DCCAD2B"/>
    <w:rsid w:val="1E33A1D3"/>
    <w:rsid w:val="1E470178"/>
    <w:rsid w:val="1E52BD84"/>
    <w:rsid w:val="1E555547"/>
    <w:rsid w:val="1E7CE3E6"/>
    <w:rsid w:val="1E8C1B22"/>
    <w:rsid w:val="1E975A50"/>
    <w:rsid w:val="1E9EBE04"/>
    <w:rsid w:val="1E9F7809"/>
    <w:rsid w:val="1EA9B209"/>
    <w:rsid w:val="1EB1A30A"/>
    <w:rsid w:val="1EB65CC0"/>
    <w:rsid w:val="1ED9D442"/>
    <w:rsid w:val="1EE6A4C1"/>
    <w:rsid w:val="1EEAA88F"/>
    <w:rsid w:val="1EEB38D8"/>
    <w:rsid w:val="1EF28E9F"/>
    <w:rsid w:val="1F36D87F"/>
    <w:rsid w:val="1F3F2434"/>
    <w:rsid w:val="1F4C1004"/>
    <w:rsid w:val="1F58F8F1"/>
    <w:rsid w:val="1F713592"/>
    <w:rsid w:val="1FB24DB1"/>
    <w:rsid w:val="1FBC6ED9"/>
    <w:rsid w:val="1FD7215C"/>
    <w:rsid w:val="1FF10879"/>
    <w:rsid w:val="200A9441"/>
    <w:rsid w:val="200D226B"/>
    <w:rsid w:val="2016B797"/>
    <w:rsid w:val="20221609"/>
    <w:rsid w:val="2040479D"/>
    <w:rsid w:val="20459754"/>
    <w:rsid w:val="2058113E"/>
    <w:rsid w:val="20712254"/>
    <w:rsid w:val="2082415B"/>
    <w:rsid w:val="20E7E065"/>
    <w:rsid w:val="20EE9E8B"/>
    <w:rsid w:val="20F58C40"/>
    <w:rsid w:val="211C64C1"/>
    <w:rsid w:val="21246CBA"/>
    <w:rsid w:val="2127F456"/>
    <w:rsid w:val="213075E7"/>
    <w:rsid w:val="2132DB7D"/>
    <w:rsid w:val="213A2576"/>
    <w:rsid w:val="2145D0A2"/>
    <w:rsid w:val="21689E92"/>
    <w:rsid w:val="216B5CC3"/>
    <w:rsid w:val="216BDD2B"/>
    <w:rsid w:val="21853865"/>
    <w:rsid w:val="21872739"/>
    <w:rsid w:val="218FB85A"/>
    <w:rsid w:val="21ACCD60"/>
    <w:rsid w:val="21EAD6E0"/>
    <w:rsid w:val="220D24AE"/>
    <w:rsid w:val="2215CCB1"/>
    <w:rsid w:val="22174DB2"/>
    <w:rsid w:val="2283AC20"/>
    <w:rsid w:val="2283C384"/>
    <w:rsid w:val="22853BDD"/>
    <w:rsid w:val="228C31A2"/>
    <w:rsid w:val="228C5E65"/>
    <w:rsid w:val="22953F9B"/>
    <w:rsid w:val="22955624"/>
    <w:rsid w:val="229ABDCF"/>
    <w:rsid w:val="22B8E051"/>
    <w:rsid w:val="22C27B70"/>
    <w:rsid w:val="22F99DD9"/>
    <w:rsid w:val="2334FA77"/>
    <w:rsid w:val="234522FF"/>
    <w:rsid w:val="23565930"/>
    <w:rsid w:val="23651C27"/>
    <w:rsid w:val="2373BFAB"/>
    <w:rsid w:val="23CBCD0E"/>
    <w:rsid w:val="23D99358"/>
    <w:rsid w:val="23DC7C6D"/>
    <w:rsid w:val="23F7C056"/>
    <w:rsid w:val="24011CBD"/>
    <w:rsid w:val="240BF81D"/>
    <w:rsid w:val="241F8127"/>
    <w:rsid w:val="242C29F3"/>
    <w:rsid w:val="243C1666"/>
    <w:rsid w:val="245109B0"/>
    <w:rsid w:val="245F9518"/>
    <w:rsid w:val="2467C995"/>
    <w:rsid w:val="24703606"/>
    <w:rsid w:val="248BF8B0"/>
    <w:rsid w:val="24ADCE19"/>
    <w:rsid w:val="24CC8AF4"/>
    <w:rsid w:val="24DCC317"/>
    <w:rsid w:val="24FC4416"/>
    <w:rsid w:val="254EB7E7"/>
    <w:rsid w:val="258FD199"/>
    <w:rsid w:val="25994A4D"/>
    <w:rsid w:val="2599D48C"/>
    <w:rsid w:val="25C0C488"/>
    <w:rsid w:val="25D13909"/>
    <w:rsid w:val="25EB907D"/>
    <w:rsid w:val="26003E3B"/>
    <w:rsid w:val="264E7CF3"/>
    <w:rsid w:val="2659C3E8"/>
    <w:rsid w:val="2673FC81"/>
    <w:rsid w:val="269F36F6"/>
    <w:rsid w:val="269F3743"/>
    <w:rsid w:val="26A930E5"/>
    <w:rsid w:val="26AC824C"/>
    <w:rsid w:val="26C08EF2"/>
    <w:rsid w:val="26C3AD6E"/>
    <w:rsid w:val="26C797AE"/>
    <w:rsid w:val="26FE60DB"/>
    <w:rsid w:val="2701F3B3"/>
    <w:rsid w:val="2709C247"/>
    <w:rsid w:val="275EE40F"/>
    <w:rsid w:val="277824C8"/>
    <w:rsid w:val="27944B0B"/>
    <w:rsid w:val="27B3B833"/>
    <w:rsid w:val="27B63BA6"/>
    <w:rsid w:val="27E62FA4"/>
    <w:rsid w:val="281545BB"/>
    <w:rsid w:val="2821425D"/>
    <w:rsid w:val="283F1998"/>
    <w:rsid w:val="2845F6A7"/>
    <w:rsid w:val="285CF1D7"/>
    <w:rsid w:val="287CCE0F"/>
    <w:rsid w:val="2886D259"/>
    <w:rsid w:val="2890D63C"/>
    <w:rsid w:val="289DC414"/>
    <w:rsid w:val="289F7B44"/>
    <w:rsid w:val="28AC077D"/>
    <w:rsid w:val="28D3C120"/>
    <w:rsid w:val="28D7D12E"/>
    <w:rsid w:val="28DC1889"/>
    <w:rsid w:val="28FF4FA5"/>
    <w:rsid w:val="291EC6CE"/>
    <w:rsid w:val="294772DD"/>
    <w:rsid w:val="294D7774"/>
    <w:rsid w:val="29576572"/>
    <w:rsid w:val="295828DB"/>
    <w:rsid w:val="2976ADB4"/>
    <w:rsid w:val="29C69ED2"/>
    <w:rsid w:val="29D4CA48"/>
    <w:rsid w:val="29EA686D"/>
    <w:rsid w:val="2A111B3F"/>
    <w:rsid w:val="2A14E8DA"/>
    <w:rsid w:val="2ABB52C0"/>
    <w:rsid w:val="2AC43118"/>
    <w:rsid w:val="2AD5E495"/>
    <w:rsid w:val="2AE5F07B"/>
    <w:rsid w:val="2AF937FC"/>
    <w:rsid w:val="2B0FD991"/>
    <w:rsid w:val="2B1B6521"/>
    <w:rsid w:val="2B227D63"/>
    <w:rsid w:val="2B2CEB16"/>
    <w:rsid w:val="2BB6AAE4"/>
    <w:rsid w:val="2BD9E514"/>
    <w:rsid w:val="2BEACD0E"/>
    <w:rsid w:val="2C060FA5"/>
    <w:rsid w:val="2C175E49"/>
    <w:rsid w:val="2C195835"/>
    <w:rsid w:val="2C3C24A4"/>
    <w:rsid w:val="2C477299"/>
    <w:rsid w:val="2C5077EE"/>
    <w:rsid w:val="2C5AD201"/>
    <w:rsid w:val="2C5BC103"/>
    <w:rsid w:val="2C74E66B"/>
    <w:rsid w:val="2C75771C"/>
    <w:rsid w:val="2C7F95E2"/>
    <w:rsid w:val="2C84D642"/>
    <w:rsid w:val="2C8C713C"/>
    <w:rsid w:val="2CA2F334"/>
    <w:rsid w:val="2CCF641C"/>
    <w:rsid w:val="2CD0A13B"/>
    <w:rsid w:val="2CDA5230"/>
    <w:rsid w:val="2CF795F1"/>
    <w:rsid w:val="2D04E06D"/>
    <w:rsid w:val="2D128ABB"/>
    <w:rsid w:val="2D64BAC0"/>
    <w:rsid w:val="2D682B03"/>
    <w:rsid w:val="2D6C1C05"/>
    <w:rsid w:val="2D73B14F"/>
    <w:rsid w:val="2D9E0B7B"/>
    <w:rsid w:val="2DA6FEE9"/>
    <w:rsid w:val="2DAE50F1"/>
    <w:rsid w:val="2DB2D174"/>
    <w:rsid w:val="2DE916C0"/>
    <w:rsid w:val="2DF6F6A9"/>
    <w:rsid w:val="2E0F2073"/>
    <w:rsid w:val="2E105EF3"/>
    <w:rsid w:val="2E157CD1"/>
    <w:rsid w:val="2E19B299"/>
    <w:rsid w:val="2E7C6139"/>
    <w:rsid w:val="2E8B4252"/>
    <w:rsid w:val="2E9695CA"/>
    <w:rsid w:val="2E96A8A4"/>
    <w:rsid w:val="2EC4256E"/>
    <w:rsid w:val="2ECE18A7"/>
    <w:rsid w:val="2F1CC2BD"/>
    <w:rsid w:val="2F69C8AC"/>
    <w:rsid w:val="2F6B591D"/>
    <w:rsid w:val="2F7633F0"/>
    <w:rsid w:val="2F8F1260"/>
    <w:rsid w:val="2F94986C"/>
    <w:rsid w:val="2F9854F1"/>
    <w:rsid w:val="2F9BAE7E"/>
    <w:rsid w:val="2FB6DDD3"/>
    <w:rsid w:val="2FB751F7"/>
    <w:rsid w:val="3003E047"/>
    <w:rsid w:val="30112BA2"/>
    <w:rsid w:val="30159C4F"/>
    <w:rsid w:val="301976DC"/>
    <w:rsid w:val="302CF12C"/>
    <w:rsid w:val="3038BAC4"/>
    <w:rsid w:val="303F482C"/>
    <w:rsid w:val="304CE2B7"/>
    <w:rsid w:val="306FDD71"/>
    <w:rsid w:val="309422C9"/>
    <w:rsid w:val="30A0EBC3"/>
    <w:rsid w:val="30A41324"/>
    <w:rsid w:val="30AC6CEA"/>
    <w:rsid w:val="30B73974"/>
    <w:rsid w:val="30C8B798"/>
    <w:rsid w:val="30F0B4D2"/>
    <w:rsid w:val="31427941"/>
    <w:rsid w:val="3153BAF3"/>
    <w:rsid w:val="3154FBC5"/>
    <w:rsid w:val="315AC9A1"/>
    <w:rsid w:val="3167B110"/>
    <w:rsid w:val="318A8F06"/>
    <w:rsid w:val="3193E68F"/>
    <w:rsid w:val="31A0A5CD"/>
    <w:rsid w:val="31A3124C"/>
    <w:rsid w:val="31B8F165"/>
    <w:rsid w:val="31BC1B88"/>
    <w:rsid w:val="31C2EE2F"/>
    <w:rsid w:val="31C64733"/>
    <w:rsid w:val="31EBEF25"/>
    <w:rsid w:val="32125019"/>
    <w:rsid w:val="3214E3F0"/>
    <w:rsid w:val="3216794B"/>
    <w:rsid w:val="321818B1"/>
    <w:rsid w:val="321FFABF"/>
    <w:rsid w:val="324DC560"/>
    <w:rsid w:val="324E5612"/>
    <w:rsid w:val="3261E715"/>
    <w:rsid w:val="32641E35"/>
    <w:rsid w:val="3278794C"/>
    <w:rsid w:val="3283AC9A"/>
    <w:rsid w:val="3284946D"/>
    <w:rsid w:val="32A4306B"/>
    <w:rsid w:val="32B6B41D"/>
    <w:rsid w:val="32BE6B65"/>
    <w:rsid w:val="32C8ADAA"/>
    <w:rsid w:val="32D9CBE0"/>
    <w:rsid w:val="32EAB958"/>
    <w:rsid w:val="32EED766"/>
    <w:rsid w:val="330EC14A"/>
    <w:rsid w:val="3310B21E"/>
    <w:rsid w:val="3325D923"/>
    <w:rsid w:val="33329935"/>
    <w:rsid w:val="3339A421"/>
    <w:rsid w:val="335466A1"/>
    <w:rsid w:val="335EBE90"/>
    <w:rsid w:val="336C741D"/>
    <w:rsid w:val="337F587A"/>
    <w:rsid w:val="3380F75E"/>
    <w:rsid w:val="33868B5C"/>
    <w:rsid w:val="338D4416"/>
    <w:rsid w:val="33A8F382"/>
    <w:rsid w:val="33B7FCD6"/>
    <w:rsid w:val="33C9E5A7"/>
    <w:rsid w:val="33CFE8B8"/>
    <w:rsid w:val="340C63C5"/>
    <w:rsid w:val="342BD1EB"/>
    <w:rsid w:val="3444C9EE"/>
    <w:rsid w:val="3448065E"/>
    <w:rsid w:val="346ABA5B"/>
    <w:rsid w:val="347DA668"/>
    <w:rsid w:val="348AA7C7"/>
    <w:rsid w:val="34A7D348"/>
    <w:rsid w:val="34B6BDAB"/>
    <w:rsid w:val="34C74BD6"/>
    <w:rsid w:val="3533BF6F"/>
    <w:rsid w:val="356221CE"/>
    <w:rsid w:val="356A3A58"/>
    <w:rsid w:val="356F5944"/>
    <w:rsid w:val="3595DF6D"/>
    <w:rsid w:val="35A0D1A0"/>
    <w:rsid w:val="35B537FC"/>
    <w:rsid w:val="35C03A7B"/>
    <w:rsid w:val="35D45BBF"/>
    <w:rsid w:val="35D9A76C"/>
    <w:rsid w:val="35FBBCFB"/>
    <w:rsid w:val="360A7936"/>
    <w:rsid w:val="362E0BF3"/>
    <w:rsid w:val="36394BBB"/>
    <w:rsid w:val="364B217C"/>
    <w:rsid w:val="365A2509"/>
    <w:rsid w:val="366398B4"/>
    <w:rsid w:val="366D1C53"/>
    <w:rsid w:val="367FA68D"/>
    <w:rsid w:val="3681B4DA"/>
    <w:rsid w:val="368A0C3D"/>
    <w:rsid w:val="36B3C88F"/>
    <w:rsid w:val="36C0A1FD"/>
    <w:rsid w:val="3709B531"/>
    <w:rsid w:val="3710F467"/>
    <w:rsid w:val="3716617F"/>
    <w:rsid w:val="37245202"/>
    <w:rsid w:val="377DEC88"/>
    <w:rsid w:val="378B2836"/>
    <w:rsid w:val="37AE6F8E"/>
    <w:rsid w:val="37C36BC5"/>
    <w:rsid w:val="37E481F0"/>
    <w:rsid w:val="37ED5CC6"/>
    <w:rsid w:val="37F37437"/>
    <w:rsid w:val="37FEEC98"/>
    <w:rsid w:val="3815ADE0"/>
    <w:rsid w:val="38217A0E"/>
    <w:rsid w:val="3838D0B3"/>
    <w:rsid w:val="38542176"/>
    <w:rsid w:val="38571C34"/>
    <w:rsid w:val="3875F4D2"/>
    <w:rsid w:val="38B60B7C"/>
    <w:rsid w:val="38C1E1E6"/>
    <w:rsid w:val="38CB3351"/>
    <w:rsid w:val="38CB6B5F"/>
    <w:rsid w:val="38CD7809"/>
    <w:rsid w:val="38D69208"/>
    <w:rsid w:val="38D6D760"/>
    <w:rsid w:val="38EDB28B"/>
    <w:rsid w:val="38FCA8C0"/>
    <w:rsid w:val="390E903F"/>
    <w:rsid w:val="3910B02D"/>
    <w:rsid w:val="3927ED0C"/>
    <w:rsid w:val="392BFF78"/>
    <w:rsid w:val="3932E7C2"/>
    <w:rsid w:val="3933B110"/>
    <w:rsid w:val="3944F08D"/>
    <w:rsid w:val="395DF859"/>
    <w:rsid w:val="399160C3"/>
    <w:rsid w:val="399FB8CB"/>
    <w:rsid w:val="39BD8704"/>
    <w:rsid w:val="39C0AD13"/>
    <w:rsid w:val="39C674AD"/>
    <w:rsid w:val="39C91307"/>
    <w:rsid w:val="39D6D237"/>
    <w:rsid w:val="39DA0854"/>
    <w:rsid w:val="3A241881"/>
    <w:rsid w:val="3A3B3936"/>
    <w:rsid w:val="3A7DEFED"/>
    <w:rsid w:val="3A811785"/>
    <w:rsid w:val="3A863AE0"/>
    <w:rsid w:val="3AA11A45"/>
    <w:rsid w:val="3AA935AE"/>
    <w:rsid w:val="3ADCA2E0"/>
    <w:rsid w:val="3AF56AF9"/>
    <w:rsid w:val="3B1F2B0E"/>
    <w:rsid w:val="3B45FF33"/>
    <w:rsid w:val="3B46D889"/>
    <w:rsid w:val="3B4E5F10"/>
    <w:rsid w:val="3B595765"/>
    <w:rsid w:val="3B6AFBE2"/>
    <w:rsid w:val="3B75D8B5"/>
    <w:rsid w:val="3B7E0032"/>
    <w:rsid w:val="3B7F810B"/>
    <w:rsid w:val="3B8574A5"/>
    <w:rsid w:val="3B9D51B1"/>
    <w:rsid w:val="3B9F18DA"/>
    <w:rsid w:val="3BA60D0D"/>
    <w:rsid w:val="3BA63E82"/>
    <w:rsid w:val="3BF1E5B6"/>
    <w:rsid w:val="3C005F48"/>
    <w:rsid w:val="3C246BAB"/>
    <w:rsid w:val="3C6F8122"/>
    <w:rsid w:val="3C7C3C9B"/>
    <w:rsid w:val="3C810726"/>
    <w:rsid w:val="3CDDBB23"/>
    <w:rsid w:val="3CF0A2A1"/>
    <w:rsid w:val="3D037650"/>
    <w:rsid w:val="3D07C0E1"/>
    <w:rsid w:val="3D0B1159"/>
    <w:rsid w:val="3D325EEA"/>
    <w:rsid w:val="3D4C67CA"/>
    <w:rsid w:val="3D88FA5C"/>
    <w:rsid w:val="3DAFD5D0"/>
    <w:rsid w:val="3DB6A682"/>
    <w:rsid w:val="3DBB17CF"/>
    <w:rsid w:val="3DBEE002"/>
    <w:rsid w:val="3E0D9452"/>
    <w:rsid w:val="3E10D517"/>
    <w:rsid w:val="3E567059"/>
    <w:rsid w:val="3E5AF0AD"/>
    <w:rsid w:val="3E7DADD8"/>
    <w:rsid w:val="3E9F46B1"/>
    <w:rsid w:val="3EA5F315"/>
    <w:rsid w:val="3EBC7975"/>
    <w:rsid w:val="3EBD5383"/>
    <w:rsid w:val="3EF62F0C"/>
    <w:rsid w:val="3F1EE6B7"/>
    <w:rsid w:val="3F42EB43"/>
    <w:rsid w:val="3F4574C1"/>
    <w:rsid w:val="3F6E24F5"/>
    <w:rsid w:val="3F81C1FB"/>
    <w:rsid w:val="3F8363CC"/>
    <w:rsid w:val="3FBEFF74"/>
    <w:rsid w:val="3FD840C3"/>
    <w:rsid w:val="3FE0AC1A"/>
    <w:rsid w:val="3FE5AA90"/>
    <w:rsid w:val="40097FD5"/>
    <w:rsid w:val="400D8F75"/>
    <w:rsid w:val="4040DBB9"/>
    <w:rsid w:val="40412FD0"/>
    <w:rsid w:val="4041B757"/>
    <w:rsid w:val="40645E28"/>
    <w:rsid w:val="40727AAA"/>
    <w:rsid w:val="40882F07"/>
    <w:rsid w:val="408DA623"/>
    <w:rsid w:val="40A45726"/>
    <w:rsid w:val="40AEF07F"/>
    <w:rsid w:val="40B5CC27"/>
    <w:rsid w:val="40C9F240"/>
    <w:rsid w:val="40E7CAD9"/>
    <w:rsid w:val="40F70CB4"/>
    <w:rsid w:val="40F78A52"/>
    <w:rsid w:val="40FCF7DA"/>
    <w:rsid w:val="410195FE"/>
    <w:rsid w:val="4107B0A9"/>
    <w:rsid w:val="411290E4"/>
    <w:rsid w:val="4115A834"/>
    <w:rsid w:val="411699C5"/>
    <w:rsid w:val="41444C0A"/>
    <w:rsid w:val="414E13EF"/>
    <w:rsid w:val="418C6B33"/>
    <w:rsid w:val="41952794"/>
    <w:rsid w:val="419FE0F6"/>
    <w:rsid w:val="41A490F3"/>
    <w:rsid w:val="41C90A85"/>
    <w:rsid w:val="41CE56DA"/>
    <w:rsid w:val="41D59A32"/>
    <w:rsid w:val="41DED675"/>
    <w:rsid w:val="41E6D2DD"/>
    <w:rsid w:val="41F76898"/>
    <w:rsid w:val="42021E04"/>
    <w:rsid w:val="42099FB9"/>
    <w:rsid w:val="42292E06"/>
    <w:rsid w:val="42470C4C"/>
    <w:rsid w:val="42670EEA"/>
    <w:rsid w:val="426923F7"/>
    <w:rsid w:val="42717827"/>
    <w:rsid w:val="42991AC5"/>
    <w:rsid w:val="42CC8E0B"/>
    <w:rsid w:val="42D240CB"/>
    <w:rsid w:val="42D2A84A"/>
    <w:rsid w:val="42EF4B79"/>
    <w:rsid w:val="42EF89F4"/>
    <w:rsid w:val="430E0069"/>
    <w:rsid w:val="43139BE0"/>
    <w:rsid w:val="43167049"/>
    <w:rsid w:val="431CA3AA"/>
    <w:rsid w:val="431E72FF"/>
    <w:rsid w:val="43467DB9"/>
    <w:rsid w:val="43473261"/>
    <w:rsid w:val="434834A6"/>
    <w:rsid w:val="434A9AED"/>
    <w:rsid w:val="436726E7"/>
    <w:rsid w:val="43702C65"/>
    <w:rsid w:val="437537AD"/>
    <w:rsid w:val="438A92F0"/>
    <w:rsid w:val="4391DEE7"/>
    <w:rsid w:val="43BF8435"/>
    <w:rsid w:val="43D29467"/>
    <w:rsid w:val="43D3CDEF"/>
    <w:rsid w:val="43D58BCB"/>
    <w:rsid w:val="43E60700"/>
    <w:rsid w:val="43E6932F"/>
    <w:rsid w:val="43F70A79"/>
    <w:rsid w:val="43FD62A9"/>
    <w:rsid w:val="442D74AC"/>
    <w:rsid w:val="444ABD44"/>
    <w:rsid w:val="446C0948"/>
    <w:rsid w:val="44A40529"/>
    <w:rsid w:val="44C54837"/>
    <w:rsid w:val="44CCECAD"/>
    <w:rsid w:val="44D7DEB6"/>
    <w:rsid w:val="44E613B6"/>
    <w:rsid w:val="45011A11"/>
    <w:rsid w:val="45143B53"/>
    <w:rsid w:val="45317643"/>
    <w:rsid w:val="4539BEC6"/>
    <w:rsid w:val="454F2EB8"/>
    <w:rsid w:val="45542200"/>
    <w:rsid w:val="45551E8C"/>
    <w:rsid w:val="4559D78F"/>
    <w:rsid w:val="45643664"/>
    <w:rsid w:val="456C8B4B"/>
    <w:rsid w:val="458BA114"/>
    <w:rsid w:val="4598C7FC"/>
    <w:rsid w:val="45D19C04"/>
    <w:rsid w:val="45F2FD42"/>
    <w:rsid w:val="45F3FC9E"/>
    <w:rsid w:val="45F6D9EA"/>
    <w:rsid w:val="462A0F18"/>
    <w:rsid w:val="46420D2A"/>
    <w:rsid w:val="466B750C"/>
    <w:rsid w:val="466EC14C"/>
    <w:rsid w:val="467F0424"/>
    <w:rsid w:val="46857BCC"/>
    <w:rsid w:val="46A66F73"/>
    <w:rsid w:val="46D50A8C"/>
    <w:rsid w:val="4707A1F5"/>
    <w:rsid w:val="4713187A"/>
    <w:rsid w:val="473BA6EB"/>
    <w:rsid w:val="4745EE72"/>
    <w:rsid w:val="47658E81"/>
    <w:rsid w:val="476A7610"/>
    <w:rsid w:val="478440E7"/>
    <w:rsid w:val="47A54703"/>
    <w:rsid w:val="47B0E8FC"/>
    <w:rsid w:val="47C5F033"/>
    <w:rsid w:val="47D5DFEE"/>
    <w:rsid w:val="47D8369E"/>
    <w:rsid w:val="48005841"/>
    <w:rsid w:val="480A4FFA"/>
    <w:rsid w:val="481ED58D"/>
    <w:rsid w:val="483AF34B"/>
    <w:rsid w:val="484784AA"/>
    <w:rsid w:val="488A4221"/>
    <w:rsid w:val="488BFCAA"/>
    <w:rsid w:val="48A6058A"/>
    <w:rsid w:val="48CB5255"/>
    <w:rsid w:val="48E6D3AA"/>
    <w:rsid w:val="48FC122F"/>
    <w:rsid w:val="490F7202"/>
    <w:rsid w:val="4930DA5B"/>
    <w:rsid w:val="4947BF30"/>
    <w:rsid w:val="495CCCB2"/>
    <w:rsid w:val="495F3098"/>
    <w:rsid w:val="496301DD"/>
    <w:rsid w:val="496B05CC"/>
    <w:rsid w:val="497AFB47"/>
    <w:rsid w:val="49830771"/>
    <w:rsid w:val="4989A5F0"/>
    <w:rsid w:val="49906968"/>
    <w:rsid w:val="4992A44A"/>
    <w:rsid w:val="499BD941"/>
    <w:rsid w:val="49A7FCC3"/>
    <w:rsid w:val="49A7FF7D"/>
    <w:rsid w:val="49BBC4D5"/>
    <w:rsid w:val="49C29279"/>
    <w:rsid w:val="49C2F18A"/>
    <w:rsid w:val="49D723D0"/>
    <w:rsid w:val="4A0788B5"/>
    <w:rsid w:val="4A1ACBC0"/>
    <w:rsid w:val="4A1CABF4"/>
    <w:rsid w:val="4A362216"/>
    <w:rsid w:val="4A3F950D"/>
    <w:rsid w:val="4A5BDDAE"/>
    <w:rsid w:val="4A6361AF"/>
    <w:rsid w:val="4A71EB20"/>
    <w:rsid w:val="4A74B29E"/>
    <w:rsid w:val="4A7F6DFE"/>
    <w:rsid w:val="4AA7B01A"/>
    <w:rsid w:val="4AA9DB6C"/>
    <w:rsid w:val="4AC76DC1"/>
    <w:rsid w:val="4ACE3ED0"/>
    <w:rsid w:val="4ADFB2C6"/>
    <w:rsid w:val="4AFB3460"/>
    <w:rsid w:val="4B038722"/>
    <w:rsid w:val="4B2E9972"/>
    <w:rsid w:val="4B305B47"/>
    <w:rsid w:val="4B3EE62F"/>
    <w:rsid w:val="4B575F97"/>
    <w:rsid w:val="4B5B5573"/>
    <w:rsid w:val="4B6AC662"/>
    <w:rsid w:val="4B824E0D"/>
    <w:rsid w:val="4B894219"/>
    <w:rsid w:val="4B939D86"/>
    <w:rsid w:val="4BB8547F"/>
    <w:rsid w:val="4BEDBB5E"/>
    <w:rsid w:val="4BFF2229"/>
    <w:rsid w:val="4C35B3AF"/>
    <w:rsid w:val="4C3A1BD6"/>
    <w:rsid w:val="4C5D704E"/>
    <w:rsid w:val="4C6AB1AA"/>
    <w:rsid w:val="4C7FAE4E"/>
    <w:rsid w:val="4C845A1F"/>
    <w:rsid w:val="4C887DB2"/>
    <w:rsid w:val="4C896322"/>
    <w:rsid w:val="4CB20F2C"/>
    <w:rsid w:val="4CBF1F45"/>
    <w:rsid w:val="4CD1B036"/>
    <w:rsid w:val="4CD35735"/>
    <w:rsid w:val="4D29553B"/>
    <w:rsid w:val="4D2A14EC"/>
    <w:rsid w:val="4D49F909"/>
    <w:rsid w:val="4D5C2C98"/>
    <w:rsid w:val="4D679659"/>
    <w:rsid w:val="4D927BCE"/>
    <w:rsid w:val="4D96456D"/>
    <w:rsid w:val="4DA56A51"/>
    <w:rsid w:val="4DCA4067"/>
    <w:rsid w:val="4DD18410"/>
    <w:rsid w:val="4DD5E4C6"/>
    <w:rsid w:val="4DE835EB"/>
    <w:rsid w:val="4DF8625A"/>
    <w:rsid w:val="4DFE4FB7"/>
    <w:rsid w:val="4E0BB313"/>
    <w:rsid w:val="4E1959F2"/>
    <w:rsid w:val="4E253829"/>
    <w:rsid w:val="4E385FB9"/>
    <w:rsid w:val="4E3C4EC1"/>
    <w:rsid w:val="4E6E30BD"/>
    <w:rsid w:val="4E9DA195"/>
    <w:rsid w:val="4EB6C62E"/>
    <w:rsid w:val="4EFE1BA4"/>
    <w:rsid w:val="4F05A6F9"/>
    <w:rsid w:val="4F05D1F9"/>
    <w:rsid w:val="4F096519"/>
    <w:rsid w:val="4F407BB6"/>
    <w:rsid w:val="4F50989F"/>
    <w:rsid w:val="4F5157A4"/>
    <w:rsid w:val="4F81C501"/>
    <w:rsid w:val="4F957B62"/>
    <w:rsid w:val="4FC01E74"/>
    <w:rsid w:val="4FDDA787"/>
    <w:rsid w:val="4FE7DD9A"/>
    <w:rsid w:val="500B8A99"/>
    <w:rsid w:val="5024B98D"/>
    <w:rsid w:val="504D5C82"/>
    <w:rsid w:val="5053A0B0"/>
    <w:rsid w:val="508A0035"/>
    <w:rsid w:val="50A7B728"/>
    <w:rsid w:val="50AB1563"/>
    <w:rsid w:val="50AFBDD4"/>
    <w:rsid w:val="50DD9AB2"/>
    <w:rsid w:val="512D5912"/>
    <w:rsid w:val="5147EA06"/>
    <w:rsid w:val="51B13240"/>
    <w:rsid w:val="51B3407E"/>
    <w:rsid w:val="51BA17F5"/>
    <w:rsid w:val="51C337F4"/>
    <w:rsid w:val="51D96784"/>
    <w:rsid w:val="5208B056"/>
    <w:rsid w:val="52095C55"/>
    <w:rsid w:val="5212D51F"/>
    <w:rsid w:val="521E6975"/>
    <w:rsid w:val="5221DF1F"/>
    <w:rsid w:val="52322EEF"/>
    <w:rsid w:val="52355AA7"/>
    <w:rsid w:val="52396194"/>
    <w:rsid w:val="524EB332"/>
    <w:rsid w:val="5254E97C"/>
    <w:rsid w:val="526C75E3"/>
    <w:rsid w:val="527EB7C8"/>
    <w:rsid w:val="52F54C26"/>
    <w:rsid w:val="530FBFE4"/>
    <w:rsid w:val="5323F165"/>
    <w:rsid w:val="53274757"/>
    <w:rsid w:val="537F0EA6"/>
    <w:rsid w:val="537F8AA9"/>
    <w:rsid w:val="539919DC"/>
    <w:rsid w:val="53A8B643"/>
    <w:rsid w:val="545A8236"/>
    <w:rsid w:val="54658A3D"/>
    <w:rsid w:val="546C0380"/>
    <w:rsid w:val="54769690"/>
    <w:rsid w:val="548D8C1F"/>
    <w:rsid w:val="5494BE41"/>
    <w:rsid w:val="54AE8758"/>
    <w:rsid w:val="54B99807"/>
    <w:rsid w:val="54D65310"/>
    <w:rsid w:val="54DA3A46"/>
    <w:rsid w:val="5510C406"/>
    <w:rsid w:val="5513B457"/>
    <w:rsid w:val="552B4C44"/>
    <w:rsid w:val="552F99E2"/>
    <w:rsid w:val="55442134"/>
    <w:rsid w:val="5552B0B9"/>
    <w:rsid w:val="55C6A365"/>
    <w:rsid w:val="55C7CE4E"/>
    <w:rsid w:val="55D7273C"/>
    <w:rsid w:val="55EDEEDB"/>
    <w:rsid w:val="55F5B9D4"/>
    <w:rsid w:val="55F63184"/>
    <w:rsid w:val="56067E0C"/>
    <w:rsid w:val="560B42F9"/>
    <w:rsid w:val="5636D8D2"/>
    <w:rsid w:val="563DADB3"/>
    <w:rsid w:val="564760A6"/>
    <w:rsid w:val="564C513C"/>
    <w:rsid w:val="565BCE37"/>
    <w:rsid w:val="5663BE4C"/>
    <w:rsid w:val="5680A754"/>
    <w:rsid w:val="568B8716"/>
    <w:rsid w:val="56CBEA28"/>
    <w:rsid w:val="56D29CD7"/>
    <w:rsid w:val="56D2E90E"/>
    <w:rsid w:val="56E06258"/>
    <w:rsid w:val="56E24EF2"/>
    <w:rsid w:val="5714B55A"/>
    <w:rsid w:val="5718EDFF"/>
    <w:rsid w:val="5732653E"/>
    <w:rsid w:val="5742CCDF"/>
    <w:rsid w:val="57562D02"/>
    <w:rsid w:val="575F1AAE"/>
    <w:rsid w:val="57632311"/>
    <w:rsid w:val="57801347"/>
    <w:rsid w:val="578EE9D3"/>
    <w:rsid w:val="5791EEDC"/>
    <w:rsid w:val="579D8C30"/>
    <w:rsid w:val="57B34A68"/>
    <w:rsid w:val="57C922A5"/>
    <w:rsid w:val="57FD023D"/>
    <w:rsid w:val="5803B29F"/>
    <w:rsid w:val="5807647C"/>
    <w:rsid w:val="5826E72D"/>
    <w:rsid w:val="584D7575"/>
    <w:rsid w:val="5873185E"/>
    <w:rsid w:val="589079B7"/>
    <w:rsid w:val="589BCFB5"/>
    <w:rsid w:val="58ABE448"/>
    <w:rsid w:val="58BBE31A"/>
    <w:rsid w:val="58BEF34C"/>
    <w:rsid w:val="58D8E619"/>
    <w:rsid w:val="58D931B0"/>
    <w:rsid w:val="58DED555"/>
    <w:rsid w:val="59254ADC"/>
    <w:rsid w:val="592F9149"/>
    <w:rsid w:val="5968F8B9"/>
    <w:rsid w:val="5970F4A1"/>
    <w:rsid w:val="598DCFB2"/>
    <w:rsid w:val="59A232DD"/>
    <w:rsid w:val="59ABC5D3"/>
    <w:rsid w:val="59C63A6F"/>
    <w:rsid w:val="59D1780B"/>
    <w:rsid w:val="59D70B17"/>
    <w:rsid w:val="5A366832"/>
    <w:rsid w:val="5A547690"/>
    <w:rsid w:val="5A54E463"/>
    <w:rsid w:val="5A9E8BAC"/>
    <w:rsid w:val="5AE9C4E0"/>
    <w:rsid w:val="5AF35214"/>
    <w:rsid w:val="5AF950B3"/>
    <w:rsid w:val="5B0367A9"/>
    <w:rsid w:val="5B31B3C8"/>
    <w:rsid w:val="5B3CBF15"/>
    <w:rsid w:val="5B3F2DDC"/>
    <w:rsid w:val="5B570A5D"/>
    <w:rsid w:val="5B7961BD"/>
    <w:rsid w:val="5B81656B"/>
    <w:rsid w:val="5B834ACD"/>
    <w:rsid w:val="5B84BE60"/>
    <w:rsid w:val="5B994F9A"/>
    <w:rsid w:val="5BAEFD6F"/>
    <w:rsid w:val="5BCACCBD"/>
    <w:rsid w:val="5BD604B9"/>
    <w:rsid w:val="5C19A414"/>
    <w:rsid w:val="5C40DA7E"/>
    <w:rsid w:val="5C4A5D5C"/>
    <w:rsid w:val="5C524AE2"/>
    <w:rsid w:val="5C6979C0"/>
    <w:rsid w:val="5C700C08"/>
    <w:rsid w:val="5C708BBB"/>
    <w:rsid w:val="5C7093CD"/>
    <w:rsid w:val="5CA08798"/>
    <w:rsid w:val="5CBAE791"/>
    <w:rsid w:val="5CCE12C3"/>
    <w:rsid w:val="5CE428A8"/>
    <w:rsid w:val="5CE46449"/>
    <w:rsid w:val="5CE57CF2"/>
    <w:rsid w:val="5CF48E68"/>
    <w:rsid w:val="5D035DC2"/>
    <w:rsid w:val="5D18448B"/>
    <w:rsid w:val="5D1A9D17"/>
    <w:rsid w:val="5D310053"/>
    <w:rsid w:val="5DA40419"/>
    <w:rsid w:val="5DB5A790"/>
    <w:rsid w:val="5DC13EA4"/>
    <w:rsid w:val="5DD44FEA"/>
    <w:rsid w:val="5DD45090"/>
    <w:rsid w:val="5DEE1B43"/>
    <w:rsid w:val="5E148CBA"/>
    <w:rsid w:val="5E21F0BE"/>
    <w:rsid w:val="5E421A03"/>
    <w:rsid w:val="5E450B68"/>
    <w:rsid w:val="5E9AB4D7"/>
    <w:rsid w:val="5EDAAF66"/>
    <w:rsid w:val="5EE82387"/>
    <w:rsid w:val="5EFEB25C"/>
    <w:rsid w:val="5F05E67B"/>
    <w:rsid w:val="5F13C40A"/>
    <w:rsid w:val="5F1A42B4"/>
    <w:rsid w:val="5F670735"/>
    <w:rsid w:val="5F7020F1"/>
    <w:rsid w:val="5F741C69"/>
    <w:rsid w:val="5FBF0F13"/>
    <w:rsid w:val="5FDEE0C3"/>
    <w:rsid w:val="604B939F"/>
    <w:rsid w:val="6075AE69"/>
    <w:rsid w:val="6098CDC4"/>
    <w:rsid w:val="60A29755"/>
    <w:rsid w:val="60A98807"/>
    <w:rsid w:val="60B0109F"/>
    <w:rsid w:val="60EB754D"/>
    <w:rsid w:val="611B93C2"/>
    <w:rsid w:val="6135B59B"/>
    <w:rsid w:val="61396BF5"/>
    <w:rsid w:val="614404F0"/>
    <w:rsid w:val="615F5C79"/>
    <w:rsid w:val="61715A0D"/>
    <w:rsid w:val="617394BF"/>
    <w:rsid w:val="61B310A6"/>
    <w:rsid w:val="61C7FF8B"/>
    <w:rsid w:val="61E54BE5"/>
    <w:rsid w:val="61EF68C1"/>
    <w:rsid w:val="61FE43E8"/>
    <w:rsid w:val="620E34E2"/>
    <w:rsid w:val="62117ECA"/>
    <w:rsid w:val="6229C2EF"/>
    <w:rsid w:val="6229FAD3"/>
    <w:rsid w:val="6236531E"/>
    <w:rsid w:val="6251D0C3"/>
    <w:rsid w:val="6294173C"/>
    <w:rsid w:val="629B2FFE"/>
    <w:rsid w:val="62A579FE"/>
    <w:rsid w:val="62AE8428"/>
    <w:rsid w:val="62DCCD2A"/>
    <w:rsid w:val="62FB2CDA"/>
    <w:rsid w:val="62FDBAEA"/>
    <w:rsid w:val="63144741"/>
    <w:rsid w:val="6315A879"/>
    <w:rsid w:val="63227672"/>
    <w:rsid w:val="632FEB01"/>
    <w:rsid w:val="6332E546"/>
    <w:rsid w:val="633E3E7F"/>
    <w:rsid w:val="6345316D"/>
    <w:rsid w:val="6348C20F"/>
    <w:rsid w:val="639EFCD1"/>
    <w:rsid w:val="639FCCA9"/>
    <w:rsid w:val="63B8FB22"/>
    <w:rsid w:val="63B9D9D5"/>
    <w:rsid w:val="63EF1FEB"/>
    <w:rsid w:val="63F68475"/>
    <w:rsid w:val="63FA3AB5"/>
    <w:rsid w:val="640F2550"/>
    <w:rsid w:val="6431A2D8"/>
    <w:rsid w:val="646CA3E9"/>
    <w:rsid w:val="648B4D38"/>
    <w:rsid w:val="648D975C"/>
    <w:rsid w:val="6496E5A5"/>
    <w:rsid w:val="649EAC57"/>
    <w:rsid w:val="64A4D08F"/>
    <w:rsid w:val="64D68CD1"/>
    <w:rsid w:val="64D7A123"/>
    <w:rsid w:val="64E6C8E5"/>
    <w:rsid w:val="64FCC019"/>
    <w:rsid w:val="64FFA04D"/>
    <w:rsid w:val="650B8A76"/>
    <w:rsid w:val="652288BA"/>
    <w:rsid w:val="65270983"/>
    <w:rsid w:val="6535E4BE"/>
    <w:rsid w:val="65415A34"/>
    <w:rsid w:val="654AAC51"/>
    <w:rsid w:val="655F0E67"/>
    <w:rsid w:val="656F68A5"/>
    <w:rsid w:val="659254D6"/>
    <w:rsid w:val="659FA73C"/>
    <w:rsid w:val="65A3DA95"/>
    <w:rsid w:val="65A42360"/>
    <w:rsid w:val="65B6A5A1"/>
    <w:rsid w:val="65BBCFA2"/>
    <w:rsid w:val="65D99162"/>
    <w:rsid w:val="65DEDE17"/>
    <w:rsid w:val="6628B7F1"/>
    <w:rsid w:val="66407E47"/>
    <w:rsid w:val="6651D1FE"/>
    <w:rsid w:val="6654FCB2"/>
    <w:rsid w:val="665926EB"/>
    <w:rsid w:val="6664D271"/>
    <w:rsid w:val="66946E21"/>
    <w:rsid w:val="66AAA907"/>
    <w:rsid w:val="66BE4BA0"/>
    <w:rsid w:val="66C238E3"/>
    <w:rsid w:val="66C87008"/>
    <w:rsid w:val="66D1C3ED"/>
    <w:rsid w:val="66E55B5D"/>
    <w:rsid w:val="6707DB6B"/>
    <w:rsid w:val="6726FC08"/>
    <w:rsid w:val="674B4DDB"/>
    <w:rsid w:val="674B6BA2"/>
    <w:rsid w:val="67544A64"/>
    <w:rsid w:val="6772D4D8"/>
    <w:rsid w:val="678D74DB"/>
    <w:rsid w:val="67D8C588"/>
    <w:rsid w:val="67E185F0"/>
    <w:rsid w:val="685A3E34"/>
    <w:rsid w:val="6879C13E"/>
    <w:rsid w:val="6896842D"/>
    <w:rsid w:val="689A3CBA"/>
    <w:rsid w:val="68A7E9EA"/>
    <w:rsid w:val="68CE13A6"/>
    <w:rsid w:val="68D0373C"/>
    <w:rsid w:val="68DBDB14"/>
    <w:rsid w:val="68DDDBAE"/>
    <w:rsid w:val="68FAABE2"/>
    <w:rsid w:val="6904E1E6"/>
    <w:rsid w:val="690DBD97"/>
    <w:rsid w:val="691493E5"/>
    <w:rsid w:val="69197B20"/>
    <w:rsid w:val="695CA403"/>
    <w:rsid w:val="696BBB02"/>
    <w:rsid w:val="69787C6D"/>
    <w:rsid w:val="698F918C"/>
    <w:rsid w:val="69978C3B"/>
    <w:rsid w:val="69BFB2FB"/>
    <w:rsid w:val="69CBED80"/>
    <w:rsid w:val="69D5B2AB"/>
    <w:rsid w:val="69EBCB68"/>
    <w:rsid w:val="6A079732"/>
    <w:rsid w:val="6A127A35"/>
    <w:rsid w:val="6A444E56"/>
    <w:rsid w:val="6A462EC3"/>
    <w:rsid w:val="6A9FFB58"/>
    <w:rsid w:val="6AB587E7"/>
    <w:rsid w:val="6ACBCB2E"/>
    <w:rsid w:val="6ACC9E4B"/>
    <w:rsid w:val="6ACE8007"/>
    <w:rsid w:val="6ADE22E7"/>
    <w:rsid w:val="6AF41EFB"/>
    <w:rsid w:val="6B0D71A7"/>
    <w:rsid w:val="6B143D4C"/>
    <w:rsid w:val="6B216361"/>
    <w:rsid w:val="6B282CA0"/>
    <w:rsid w:val="6B3CB214"/>
    <w:rsid w:val="6B3FC1F6"/>
    <w:rsid w:val="6B498168"/>
    <w:rsid w:val="6B7FAE19"/>
    <w:rsid w:val="6B8D402D"/>
    <w:rsid w:val="6BBDA9CB"/>
    <w:rsid w:val="6BCA165D"/>
    <w:rsid w:val="6BDB4C8E"/>
    <w:rsid w:val="6BEC243D"/>
    <w:rsid w:val="6C2315FA"/>
    <w:rsid w:val="6C2AAA00"/>
    <w:rsid w:val="6C34049A"/>
    <w:rsid w:val="6C8E9392"/>
    <w:rsid w:val="6C8F85A0"/>
    <w:rsid w:val="6C8F9B57"/>
    <w:rsid w:val="6CA47485"/>
    <w:rsid w:val="6CCEC8D0"/>
    <w:rsid w:val="6CD58AE3"/>
    <w:rsid w:val="6CEF88BE"/>
    <w:rsid w:val="6CF1AB72"/>
    <w:rsid w:val="6D1F3C57"/>
    <w:rsid w:val="6D3688BE"/>
    <w:rsid w:val="6D38B55C"/>
    <w:rsid w:val="6D3DF013"/>
    <w:rsid w:val="6D655AD6"/>
    <w:rsid w:val="6D740672"/>
    <w:rsid w:val="6D793E9A"/>
    <w:rsid w:val="6D80E49C"/>
    <w:rsid w:val="6D9427DD"/>
    <w:rsid w:val="6DD84B69"/>
    <w:rsid w:val="6E0EADDD"/>
    <w:rsid w:val="6E3730DC"/>
    <w:rsid w:val="6E5BA0E5"/>
    <w:rsid w:val="6E603889"/>
    <w:rsid w:val="6E8010D8"/>
    <w:rsid w:val="6E92FC89"/>
    <w:rsid w:val="6EB9678A"/>
    <w:rsid w:val="6EBE1ECA"/>
    <w:rsid w:val="6ED8C9D2"/>
    <w:rsid w:val="6EDEF9CC"/>
    <w:rsid w:val="6EDF569A"/>
    <w:rsid w:val="6EE03259"/>
    <w:rsid w:val="6F0CB406"/>
    <w:rsid w:val="6F363E9B"/>
    <w:rsid w:val="6F6C9800"/>
    <w:rsid w:val="6FB877D4"/>
    <w:rsid w:val="6FC82188"/>
    <w:rsid w:val="6FDF33F5"/>
    <w:rsid w:val="7019EB11"/>
    <w:rsid w:val="703C163C"/>
    <w:rsid w:val="70531F3C"/>
    <w:rsid w:val="706100B9"/>
    <w:rsid w:val="706DA34C"/>
    <w:rsid w:val="70927516"/>
    <w:rsid w:val="70A6FFF6"/>
    <w:rsid w:val="70B2FBCF"/>
    <w:rsid w:val="70B6AFDD"/>
    <w:rsid w:val="70C47F51"/>
    <w:rsid w:val="70C4E383"/>
    <w:rsid w:val="70CA805C"/>
    <w:rsid w:val="70DC3473"/>
    <w:rsid w:val="71381FAA"/>
    <w:rsid w:val="714A3822"/>
    <w:rsid w:val="71667F71"/>
    <w:rsid w:val="718114A9"/>
    <w:rsid w:val="718EFC40"/>
    <w:rsid w:val="719C7C7D"/>
    <w:rsid w:val="71D1C03D"/>
    <w:rsid w:val="71DFA92C"/>
    <w:rsid w:val="71E3ECF7"/>
    <w:rsid w:val="72031F96"/>
    <w:rsid w:val="722B708D"/>
    <w:rsid w:val="7231C3A3"/>
    <w:rsid w:val="723A3EF7"/>
    <w:rsid w:val="723DD599"/>
    <w:rsid w:val="725005B8"/>
    <w:rsid w:val="72B74972"/>
    <w:rsid w:val="72CCCB3C"/>
    <w:rsid w:val="72E9E49B"/>
    <w:rsid w:val="7301DD45"/>
    <w:rsid w:val="73099B02"/>
    <w:rsid w:val="730F2234"/>
    <w:rsid w:val="730F842C"/>
    <w:rsid w:val="7313FA9D"/>
    <w:rsid w:val="731B9B8F"/>
    <w:rsid w:val="7323E43D"/>
    <w:rsid w:val="73287281"/>
    <w:rsid w:val="73295BC1"/>
    <w:rsid w:val="732FBD37"/>
    <w:rsid w:val="733779DE"/>
    <w:rsid w:val="733FE61B"/>
    <w:rsid w:val="7354D974"/>
    <w:rsid w:val="7377F900"/>
    <w:rsid w:val="73846D74"/>
    <w:rsid w:val="7386C1F4"/>
    <w:rsid w:val="73C5B105"/>
    <w:rsid w:val="73CB8349"/>
    <w:rsid w:val="73E33979"/>
    <w:rsid w:val="73EE75DD"/>
    <w:rsid w:val="74056475"/>
    <w:rsid w:val="740F1F89"/>
    <w:rsid w:val="74258F2D"/>
    <w:rsid w:val="742B9F97"/>
    <w:rsid w:val="7436979D"/>
    <w:rsid w:val="743ABAF2"/>
    <w:rsid w:val="7446FA24"/>
    <w:rsid w:val="745249A8"/>
    <w:rsid w:val="7454C1D2"/>
    <w:rsid w:val="74571A84"/>
    <w:rsid w:val="746FC06C"/>
    <w:rsid w:val="7488EB48"/>
    <w:rsid w:val="748C92A7"/>
    <w:rsid w:val="749B1281"/>
    <w:rsid w:val="74DD3F1F"/>
    <w:rsid w:val="74E50F60"/>
    <w:rsid w:val="750A0532"/>
    <w:rsid w:val="751F44A3"/>
    <w:rsid w:val="752D933E"/>
    <w:rsid w:val="7531EA5F"/>
    <w:rsid w:val="753D73BC"/>
    <w:rsid w:val="75716A13"/>
    <w:rsid w:val="75855FBB"/>
    <w:rsid w:val="758AB120"/>
    <w:rsid w:val="7593FB8D"/>
    <w:rsid w:val="75B37014"/>
    <w:rsid w:val="75BFA18D"/>
    <w:rsid w:val="75CA41D0"/>
    <w:rsid w:val="75CCF031"/>
    <w:rsid w:val="760B45FC"/>
    <w:rsid w:val="76105D3A"/>
    <w:rsid w:val="76226060"/>
    <w:rsid w:val="762A0461"/>
    <w:rsid w:val="7639AF57"/>
    <w:rsid w:val="76413BC4"/>
    <w:rsid w:val="7651C4F4"/>
    <w:rsid w:val="76713BAD"/>
    <w:rsid w:val="76D74412"/>
    <w:rsid w:val="76E224BC"/>
    <w:rsid w:val="76F0E18F"/>
    <w:rsid w:val="771CDD07"/>
    <w:rsid w:val="771E0681"/>
    <w:rsid w:val="772781D1"/>
    <w:rsid w:val="773E2FA8"/>
    <w:rsid w:val="773EC651"/>
    <w:rsid w:val="7766C18F"/>
    <w:rsid w:val="77A5576B"/>
    <w:rsid w:val="77B84FF2"/>
    <w:rsid w:val="77BF6E95"/>
    <w:rsid w:val="77CBF597"/>
    <w:rsid w:val="77D7DA68"/>
    <w:rsid w:val="780DD4CF"/>
    <w:rsid w:val="7813BF68"/>
    <w:rsid w:val="782B1D6A"/>
    <w:rsid w:val="78380BF4"/>
    <w:rsid w:val="7838B661"/>
    <w:rsid w:val="783A7658"/>
    <w:rsid w:val="785A3508"/>
    <w:rsid w:val="787F6FBE"/>
    <w:rsid w:val="78A89965"/>
    <w:rsid w:val="78B5F67E"/>
    <w:rsid w:val="78C2F6A4"/>
    <w:rsid w:val="78D6052D"/>
    <w:rsid w:val="78D6C3A7"/>
    <w:rsid w:val="7921CB31"/>
    <w:rsid w:val="7937AED5"/>
    <w:rsid w:val="794127CC"/>
    <w:rsid w:val="794E8F05"/>
    <w:rsid w:val="79609E0E"/>
    <w:rsid w:val="7983FA16"/>
    <w:rsid w:val="7985D76A"/>
    <w:rsid w:val="79AD4DEF"/>
    <w:rsid w:val="79BE17D8"/>
    <w:rsid w:val="79C047F0"/>
    <w:rsid w:val="79C9FE5E"/>
    <w:rsid w:val="79CC51B5"/>
    <w:rsid w:val="7A096480"/>
    <w:rsid w:val="7A3DC981"/>
    <w:rsid w:val="7A5D8D7D"/>
    <w:rsid w:val="7A696AF6"/>
    <w:rsid w:val="7A6DA676"/>
    <w:rsid w:val="7A6E652C"/>
    <w:rsid w:val="7A877314"/>
    <w:rsid w:val="7A88098E"/>
    <w:rsid w:val="7AB1EB78"/>
    <w:rsid w:val="7B1D2E64"/>
    <w:rsid w:val="7B28EFCC"/>
    <w:rsid w:val="7B296E5D"/>
    <w:rsid w:val="7B2FB916"/>
    <w:rsid w:val="7B40AF28"/>
    <w:rsid w:val="7B47000B"/>
    <w:rsid w:val="7B5067EF"/>
    <w:rsid w:val="7B5E7040"/>
    <w:rsid w:val="7B864601"/>
    <w:rsid w:val="7BAAA4D1"/>
    <w:rsid w:val="7BBD6A6F"/>
    <w:rsid w:val="7BCE2FCA"/>
    <w:rsid w:val="7BF2C17C"/>
    <w:rsid w:val="7BF4FEC3"/>
    <w:rsid w:val="7BF92FD1"/>
    <w:rsid w:val="7C4A7330"/>
    <w:rsid w:val="7C4AA236"/>
    <w:rsid w:val="7C5796D8"/>
    <w:rsid w:val="7C5A028B"/>
    <w:rsid w:val="7C6EA1E3"/>
    <w:rsid w:val="7C7ABDAA"/>
    <w:rsid w:val="7C7AFAB7"/>
    <w:rsid w:val="7C9BA176"/>
    <w:rsid w:val="7CA045BB"/>
    <w:rsid w:val="7CA4C733"/>
    <w:rsid w:val="7D12275D"/>
    <w:rsid w:val="7D122A01"/>
    <w:rsid w:val="7D150E7E"/>
    <w:rsid w:val="7D5D566F"/>
    <w:rsid w:val="7D682C47"/>
    <w:rsid w:val="7D724589"/>
    <w:rsid w:val="7D761885"/>
    <w:rsid w:val="7D79F7FA"/>
    <w:rsid w:val="7D7C0A88"/>
    <w:rsid w:val="7DBB3DF6"/>
    <w:rsid w:val="7DCD5D7B"/>
    <w:rsid w:val="7E0585A9"/>
    <w:rsid w:val="7E1B3564"/>
    <w:rsid w:val="7E28DD44"/>
    <w:rsid w:val="7E30BF37"/>
    <w:rsid w:val="7E500B43"/>
    <w:rsid w:val="7E81DD51"/>
    <w:rsid w:val="7E8E7266"/>
    <w:rsid w:val="7E9E6A27"/>
    <w:rsid w:val="7EBD66AB"/>
    <w:rsid w:val="7EBFA448"/>
    <w:rsid w:val="7EC0ADC0"/>
    <w:rsid w:val="7EC0E7FD"/>
    <w:rsid w:val="7EFB105F"/>
    <w:rsid w:val="7F17DAE9"/>
    <w:rsid w:val="7F27C4DD"/>
    <w:rsid w:val="7F2EAF04"/>
    <w:rsid w:val="7F2F8CCA"/>
    <w:rsid w:val="7F309CB0"/>
    <w:rsid w:val="7F383AC1"/>
    <w:rsid w:val="7F461A5F"/>
    <w:rsid w:val="7F7B7465"/>
    <w:rsid w:val="7F855C9B"/>
    <w:rsid w:val="7FAF0DF8"/>
    <w:rsid w:val="7FBC849F"/>
    <w:rsid w:val="7FEBDBA4"/>
    <w:rsid w:val="7FEC6C29"/>
    <w:rsid w:val="7FFEF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EF870"/>
  <w15:docId w15:val="{C1EA6FAD-0790-45DA-BD0D-1D6BC39F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CB4EB0"/>
    <w:rPr>
      <w:rFonts w:ascii="Calibri" w:hAnsi="Calibri"/>
      <w:sz w:val="24"/>
      <w:lang w:val="en-GB"/>
    </w:rPr>
  </w:style>
  <w:style w:type="paragraph" w:styleId="Heading1">
    <w:name w:val="heading 1"/>
    <w:basedOn w:val="Normal"/>
    <w:next w:val="Normal"/>
    <w:pPr>
      <w:keepNext/>
      <w:keepLines/>
      <w:spacing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5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59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B76F1"/>
    <w:rPr>
      <w:color w:val="800080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18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300" w:lineRule="auto"/>
      <w:ind w:left="1474" w:right="1474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183"/>
    <w:rPr>
      <w:rFonts w:ascii="Calibri" w:hAnsi="Calibri"/>
      <w:i/>
      <w:iCs/>
      <w:sz w:val="24"/>
      <w:lang w:val="en-GB"/>
    </w:rPr>
  </w:style>
  <w:style w:type="table" w:styleId="GridTable2-Accent1">
    <w:name w:val="Grid Table 2 Accent 1"/>
    <w:basedOn w:val="TableNormal"/>
    <w:uiPriority w:val="47"/>
    <w:rsid w:val="00A87E06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Spacing">
    <w:name w:val="No Spacing"/>
    <w:uiPriority w:val="1"/>
    <w:qFormat/>
    <w:rsid w:val="00A87E06"/>
    <w:pPr>
      <w:spacing w:line="240" w:lineRule="auto"/>
    </w:pPr>
    <w:rPr>
      <w:sz w:val="24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BF6C74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lambethcollaborative.org.uk/wp-content/uploads/2014/08/ENC-4.4-BHWB-Commission-Final-Report2-PDF-June-2014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ngland.nhs.uk/wp-content/uploads/2016/02/Mental-Health-Taskforce-FYFV-final.pdf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lambethccg.nhs.uk/about-us/Governing-body-members/Board%20Papers/06-11-2013/ENC%20F2%20Talking%20Therapies%20Service%20Evaluation%20Finalv2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lackthrive.org.uk" TargetMode="External"/><Relationship Id="rId20" Type="http://schemas.openxmlformats.org/officeDocument/2006/relationships/hyperlink" Target="https://digital.nhs.uk/data-and-information/publications/statistical/mental-health-act-statistics-annual-figures/2018-19-annual-figur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raceequalityfoundation.org.uk/wp-content/uploads/2018/02/Health-Briefing-332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raceequalityfoundation.org.uk/health-care/mental-health-report-publish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FC7A0A01B9444FB1C1B10B3227D9DF" ma:contentTypeVersion="4" ma:contentTypeDescription="Create a new document." ma:contentTypeScope="" ma:versionID="4d7b30cd79f4371782756239ad92754e">
  <xsd:schema xmlns:xsd="http://www.w3.org/2001/XMLSchema" xmlns:xs="http://www.w3.org/2001/XMLSchema" xmlns:p="http://schemas.microsoft.com/office/2006/metadata/properties" xmlns:ns2="3b72530d-9019-4e18-9af4-91c1851b768d" targetNamespace="http://schemas.microsoft.com/office/2006/metadata/properties" ma:root="true" ma:fieldsID="710efd7319481d4009fe76b7f0eedb7e" ns2:_="">
    <xsd:import namespace="3b72530d-9019-4e18-9af4-91c1851b7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2530d-9019-4e18-9af4-91c1851b7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863F7-59DA-46C6-9D70-444B683FF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2530d-9019-4e18-9af4-91c1851b7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95FA11-CABA-484E-825D-2B7FB87C5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1B232-1B0F-46A3-B14A-60E08CC9DB79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3b72530d-9019-4e18-9af4-91c1851b768d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E407A06-0832-4C52-BBC8-EFE0270E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22</Pages>
  <Words>4992</Words>
  <Characters>28458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London and Maudsley NHS Foundation Trust</Company>
  <LinksUpToDate>false</LinksUpToDate>
  <CharactersWithSpaces>33384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Myrie, Chanelle</dc:creator>
  <cp:lastModifiedBy>Swindle, Guy</cp:lastModifiedBy>
  <cp:revision>3</cp:revision>
  <dcterms:created xsi:type="dcterms:W3CDTF">2021-03-23T10:48:00Z</dcterms:created>
  <dcterms:modified xsi:type="dcterms:W3CDTF">2021-03-23T13:08:00Z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0x0101007AFC7A0A01B9444FB1C1B10B3227D9DF</vt:lpwstr>
  </property>
</Properties>
</file>