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59" w:rsidRDefault="00BC7859" w:rsidP="00847B15">
      <w:pPr>
        <w:pStyle w:val="NoSpacing"/>
        <w:rPr>
          <w:b/>
          <w:sz w:val="32"/>
          <w:szCs w:val="32"/>
        </w:rPr>
      </w:pPr>
    </w:p>
    <w:p w:rsidR="00D30891" w:rsidRPr="00D30891" w:rsidRDefault="00A56254" w:rsidP="00847B15">
      <w:pPr>
        <w:pStyle w:val="NoSpacing"/>
        <w:rPr>
          <w:b/>
          <w:sz w:val="32"/>
          <w:szCs w:val="32"/>
        </w:rPr>
      </w:pPr>
      <w:r>
        <w:rPr>
          <w:b/>
          <w:sz w:val="32"/>
          <w:szCs w:val="32"/>
        </w:rPr>
        <w:t>Lambeth</w:t>
      </w:r>
      <w:r w:rsidR="00D30891" w:rsidRPr="00D30891">
        <w:rPr>
          <w:b/>
          <w:sz w:val="32"/>
          <w:szCs w:val="32"/>
        </w:rPr>
        <w:t xml:space="preserve"> Adult Mental</w:t>
      </w:r>
      <w:r w:rsidR="006131E3">
        <w:rPr>
          <w:b/>
          <w:sz w:val="32"/>
          <w:szCs w:val="32"/>
        </w:rPr>
        <w:t xml:space="preserve"> Health Services </w:t>
      </w:r>
      <w:r w:rsidR="00D067BA">
        <w:rPr>
          <w:b/>
          <w:sz w:val="32"/>
          <w:szCs w:val="32"/>
        </w:rPr>
        <w:t xml:space="preserve">            </w:t>
      </w:r>
      <w:r w:rsidR="00D30891" w:rsidRPr="00D30891">
        <w:rPr>
          <w:b/>
          <w:sz w:val="32"/>
          <w:szCs w:val="32"/>
        </w:rPr>
        <w:t xml:space="preserve"> </w:t>
      </w:r>
    </w:p>
    <w:p w:rsidR="00DD59E6" w:rsidRDefault="00D30891" w:rsidP="00847B15">
      <w:pPr>
        <w:pStyle w:val="NoSpacing"/>
        <w:rPr>
          <w:sz w:val="32"/>
          <w:szCs w:val="32"/>
        </w:rPr>
      </w:pPr>
      <w:r w:rsidRPr="00D30891">
        <w:rPr>
          <w:sz w:val="32"/>
          <w:szCs w:val="32"/>
        </w:rPr>
        <w:t>Service user &amp; carer advisory meeting</w:t>
      </w:r>
      <w:r w:rsidR="006131E3">
        <w:rPr>
          <w:sz w:val="32"/>
          <w:szCs w:val="32"/>
        </w:rPr>
        <w:t xml:space="preserve">:     </w:t>
      </w:r>
      <w:r w:rsidR="00724303">
        <w:rPr>
          <w:sz w:val="32"/>
          <w:szCs w:val="32"/>
        </w:rPr>
        <w:t>27/2</w:t>
      </w:r>
      <w:r w:rsidR="00AE69C2">
        <w:rPr>
          <w:sz w:val="32"/>
          <w:szCs w:val="32"/>
        </w:rPr>
        <w:t>/2020</w:t>
      </w:r>
    </w:p>
    <w:p w:rsidR="00384A70" w:rsidRPr="004765D8" w:rsidRDefault="00384A70" w:rsidP="009C63AE">
      <w:pPr>
        <w:pStyle w:val="NoSpacing"/>
        <w:rPr>
          <w:sz w:val="16"/>
          <w:szCs w:val="16"/>
        </w:rPr>
      </w:pPr>
    </w:p>
    <w:p w:rsidR="00EC4C3C" w:rsidRDefault="00724303" w:rsidP="009C63AE">
      <w:pPr>
        <w:pStyle w:val="NoSpacing"/>
        <w:rPr>
          <w:sz w:val="26"/>
          <w:szCs w:val="26"/>
        </w:rPr>
      </w:pPr>
      <w:r>
        <w:rPr>
          <w:sz w:val="26"/>
          <w:szCs w:val="26"/>
        </w:rPr>
        <w:t xml:space="preserve">13 </w:t>
      </w:r>
      <w:r w:rsidR="00B60ACF">
        <w:rPr>
          <w:sz w:val="26"/>
          <w:szCs w:val="26"/>
        </w:rPr>
        <w:t>people attended the</w:t>
      </w:r>
      <w:r w:rsidR="000D3051">
        <w:rPr>
          <w:sz w:val="26"/>
          <w:szCs w:val="26"/>
        </w:rPr>
        <w:t xml:space="preserve"> </w:t>
      </w:r>
      <w:r w:rsidR="00D30891" w:rsidRPr="00BF12D2">
        <w:rPr>
          <w:sz w:val="26"/>
          <w:szCs w:val="26"/>
        </w:rPr>
        <w:t>meeting –</w:t>
      </w:r>
      <w:r w:rsidR="00A56F4F" w:rsidRPr="00BF12D2">
        <w:rPr>
          <w:sz w:val="26"/>
          <w:szCs w:val="26"/>
        </w:rPr>
        <w:t xml:space="preserve"> </w:t>
      </w:r>
      <w:r>
        <w:rPr>
          <w:sz w:val="26"/>
          <w:szCs w:val="26"/>
        </w:rPr>
        <w:t>5</w:t>
      </w:r>
      <w:r w:rsidR="00E6186B">
        <w:rPr>
          <w:sz w:val="26"/>
          <w:szCs w:val="26"/>
        </w:rPr>
        <w:t xml:space="preserve"> </w:t>
      </w:r>
      <w:r w:rsidR="00A56254">
        <w:rPr>
          <w:sz w:val="26"/>
          <w:szCs w:val="26"/>
        </w:rPr>
        <w:t>service users</w:t>
      </w:r>
      <w:r w:rsidR="00B005CC">
        <w:rPr>
          <w:sz w:val="26"/>
          <w:szCs w:val="26"/>
        </w:rPr>
        <w:t xml:space="preserve">, </w:t>
      </w:r>
      <w:r w:rsidR="00AE69C2">
        <w:rPr>
          <w:sz w:val="26"/>
          <w:szCs w:val="26"/>
        </w:rPr>
        <w:t>3</w:t>
      </w:r>
      <w:r w:rsidR="0016042E">
        <w:rPr>
          <w:sz w:val="26"/>
          <w:szCs w:val="26"/>
        </w:rPr>
        <w:t xml:space="preserve"> carer</w:t>
      </w:r>
      <w:r w:rsidR="00E6186B">
        <w:rPr>
          <w:sz w:val="26"/>
          <w:szCs w:val="26"/>
        </w:rPr>
        <w:t>s</w:t>
      </w:r>
      <w:r w:rsidR="001266DD">
        <w:rPr>
          <w:sz w:val="26"/>
          <w:szCs w:val="26"/>
        </w:rPr>
        <w:t>,</w:t>
      </w:r>
      <w:r w:rsidR="00E6186B">
        <w:rPr>
          <w:sz w:val="26"/>
          <w:szCs w:val="26"/>
        </w:rPr>
        <w:t xml:space="preserve"> </w:t>
      </w:r>
      <w:r w:rsidR="00EC4C3C">
        <w:rPr>
          <w:sz w:val="26"/>
          <w:szCs w:val="26"/>
        </w:rPr>
        <w:t xml:space="preserve">the </w:t>
      </w:r>
      <w:r w:rsidR="005B5ACE">
        <w:rPr>
          <w:sz w:val="26"/>
          <w:szCs w:val="26"/>
        </w:rPr>
        <w:t xml:space="preserve">Lead Occupational Therapist, the Service Director, the General Manager for </w:t>
      </w:r>
      <w:r>
        <w:rPr>
          <w:sz w:val="26"/>
          <w:szCs w:val="26"/>
        </w:rPr>
        <w:t>Community Services,</w:t>
      </w:r>
      <w:r w:rsidR="00AE69C2">
        <w:rPr>
          <w:sz w:val="26"/>
          <w:szCs w:val="26"/>
        </w:rPr>
        <w:t xml:space="preserve"> the </w:t>
      </w:r>
      <w:r w:rsidR="00EC4C3C">
        <w:rPr>
          <w:sz w:val="26"/>
          <w:szCs w:val="26"/>
        </w:rPr>
        <w:t xml:space="preserve">Quality Improvement </w:t>
      </w:r>
      <w:r>
        <w:rPr>
          <w:sz w:val="26"/>
          <w:szCs w:val="26"/>
        </w:rPr>
        <w:t xml:space="preserve">Peer worker &amp; </w:t>
      </w:r>
      <w:r w:rsidR="00C11AAB">
        <w:rPr>
          <w:sz w:val="26"/>
          <w:szCs w:val="26"/>
        </w:rPr>
        <w:t>the Patient &amp; Public Involvement Lead.</w:t>
      </w:r>
    </w:p>
    <w:p w:rsidR="00E6186B" w:rsidRPr="004765D8" w:rsidRDefault="00E6186B" w:rsidP="009C63AE">
      <w:pPr>
        <w:pStyle w:val="NoSpacing"/>
        <w:rPr>
          <w:sz w:val="16"/>
          <w:szCs w:val="16"/>
        </w:rPr>
      </w:pPr>
    </w:p>
    <w:p w:rsidR="002F7A10" w:rsidRDefault="00E6186B" w:rsidP="00E6186B">
      <w:pPr>
        <w:pStyle w:val="NoSpacing"/>
        <w:rPr>
          <w:b/>
          <w:color w:val="0070C0"/>
          <w:sz w:val="28"/>
          <w:szCs w:val="28"/>
        </w:rPr>
      </w:pPr>
      <w:r w:rsidRPr="00E6186B">
        <w:rPr>
          <w:b/>
          <w:color w:val="0070C0"/>
          <w:sz w:val="28"/>
          <w:szCs w:val="28"/>
        </w:rPr>
        <w:t>Follow up and actions from previous meetings</w:t>
      </w:r>
    </w:p>
    <w:p w:rsidR="008973A6" w:rsidRDefault="008973A6" w:rsidP="002C533A">
      <w:pPr>
        <w:pStyle w:val="ListParagraph"/>
        <w:numPr>
          <w:ilvl w:val="0"/>
          <w:numId w:val="11"/>
        </w:numPr>
        <w:spacing w:after="0"/>
        <w:rPr>
          <w:iCs/>
          <w:sz w:val="26"/>
          <w:szCs w:val="26"/>
        </w:rPr>
      </w:pPr>
      <w:r>
        <w:rPr>
          <w:iCs/>
          <w:sz w:val="26"/>
          <w:szCs w:val="26"/>
        </w:rPr>
        <w:t>Member</w:t>
      </w:r>
      <w:r w:rsidR="00F676E6">
        <w:rPr>
          <w:iCs/>
          <w:sz w:val="26"/>
          <w:szCs w:val="26"/>
        </w:rPr>
        <w:t xml:space="preserve">s of the group </w:t>
      </w:r>
      <w:r w:rsidR="005B5ACE">
        <w:rPr>
          <w:iCs/>
          <w:sz w:val="26"/>
          <w:szCs w:val="26"/>
        </w:rPr>
        <w:t>now attend</w:t>
      </w:r>
      <w:r w:rsidR="00F676E6">
        <w:rPr>
          <w:iCs/>
          <w:sz w:val="26"/>
          <w:szCs w:val="26"/>
        </w:rPr>
        <w:t xml:space="preserve"> the </w:t>
      </w:r>
      <w:r>
        <w:rPr>
          <w:iCs/>
          <w:sz w:val="26"/>
          <w:szCs w:val="26"/>
        </w:rPr>
        <w:t>Trust</w:t>
      </w:r>
      <w:r w:rsidR="00D9787F">
        <w:rPr>
          <w:iCs/>
          <w:sz w:val="26"/>
          <w:szCs w:val="26"/>
        </w:rPr>
        <w:t>-</w:t>
      </w:r>
      <w:r>
        <w:rPr>
          <w:iCs/>
          <w:sz w:val="26"/>
          <w:szCs w:val="26"/>
        </w:rPr>
        <w:t>wide Family &amp; Carers Committee Trust</w:t>
      </w:r>
      <w:r w:rsidR="00D9787F">
        <w:rPr>
          <w:iCs/>
          <w:sz w:val="26"/>
          <w:szCs w:val="26"/>
        </w:rPr>
        <w:t>-</w:t>
      </w:r>
      <w:r>
        <w:rPr>
          <w:iCs/>
          <w:sz w:val="26"/>
          <w:szCs w:val="26"/>
        </w:rPr>
        <w:t>wide Service User Committee</w:t>
      </w:r>
    </w:p>
    <w:p w:rsidR="00F676E6" w:rsidRDefault="00F676E6" w:rsidP="002C533A">
      <w:pPr>
        <w:pStyle w:val="ListParagraph"/>
        <w:numPr>
          <w:ilvl w:val="0"/>
          <w:numId w:val="11"/>
        </w:numPr>
        <w:spacing w:after="0"/>
        <w:rPr>
          <w:iCs/>
          <w:sz w:val="26"/>
          <w:szCs w:val="26"/>
        </w:rPr>
      </w:pPr>
      <w:r>
        <w:rPr>
          <w:iCs/>
          <w:sz w:val="26"/>
          <w:szCs w:val="26"/>
        </w:rPr>
        <w:t xml:space="preserve">Group members </w:t>
      </w:r>
      <w:r w:rsidR="00D9787F">
        <w:rPr>
          <w:iCs/>
          <w:sz w:val="26"/>
          <w:szCs w:val="26"/>
        </w:rPr>
        <w:t xml:space="preserve">will be involved in developing </w:t>
      </w:r>
      <w:r>
        <w:rPr>
          <w:iCs/>
          <w:sz w:val="26"/>
          <w:szCs w:val="26"/>
        </w:rPr>
        <w:t>an induction pack for staff within the community teams.</w:t>
      </w:r>
    </w:p>
    <w:p w:rsidR="008973A6" w:rsidRPr="008973A6" w:rsidRDefault="008973A6" w:rsidP="008973A6">
      <w:pPr>
        <w:spacing w:after="0"/>
        <w:ind w:left="360"/>
        <w:rPr>
          <w:iCs/>
          <w:sz w:val="16"/>
          <w:szCs w:val="16"/>
        </w:rPr>
      </w:pPr>
    </w:p>
    <w:p w:rsidR="008973A6" w:rsidRPr="008973A6" w:rsidRDefault="008973A6" w:rsidP="008973A6">
      <w:pPr>
        <w:spacing w:after="0"/>
        <w:rPr>
          <w:b/>
          <w:iCs/>
          <w:color w:val="0070C0"/>
          <w:sz w:val="28"/>
          <w:szCs w:val="28"/>
        </w:rPr>
      </w:pPr>
      <w:r w:rsidRPr="008973A6">
        <w:rPr>
          <w:b/>
          <w:iCs/>
          <w:color w:val="0070C0"/>
          <w:sz w:val="28"/>
          <w:szCs w:val="28"/>
        </w:rPr>
        <w:t xml:space="preserve">Updates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222"/>
      </w:tblGrid>
      <w:tr w:rsidR="00A17830" w:rsidTr="00404F3D">
        <w:tc>
          <w:tcPr>
            <w:tcW w:w="2263" w:type="dxa"/>
          </w:tcPr>
          <w:p w:rsidR="008973A6" w:rsidRDefault="008973A6" w:rsidP="00E6186B">
            <w:pPr>
              <w:pStyle w:val="NoSpacing"/>
              <w:rPr>
                <w:color w:val="0070C0"/>
                <w:sz w:val="26"/>
                <w:szCs w:val="26"/>
              </w:rPr>
            </w:pPr>
            <w:r>
              <w:rPr>
                <w:noProof/>
                <w:color w:val="0070C0"/>
                <w:sz w:val="26"/>
                <w:szCs w:val="26"/>
                <w:lang w:eastAsia="en-GB"/>
              </w:rPr>
              <w:drawing>
                <wp:inline distT="0" distB="0" distL="0" distR="0">
                  <wp:extent cx="1295400" cy="933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97748228_bfe6a4f825_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971" cy="955566"/>
                          </a:xfrm>
                          <a:prstGeom prst="rect">
                            <a:avLst/>
                          </a:prstGeom>
                        </pic:spPr>
                      </pic:pic>
                    </a:graphicData>
                  </a:graphic>
                </wp:inline>
              </w:drawing>
            </w:r>
          </w:p>
        </w:tc>
        <w:tc>
          <w:tcPr>
            <w:tcW w:w="8222" w:type="dxa"/>
          </w:tcPr>
          <w:p w:rsidR="008973A6" w:rsidRPr="008973A6" w:rsidRDefault="008973A6" w:rsidP="00F676E6">
            <w:pPr>
              <w:pStyle w:val="NoSpacing"/>
              <w:rPr>
                <w:sz w:val="26"/>
                <w:szCs w:val="26"/>
              </w:rPr>
            </w:pPr>
            <w:r>
              <w:rPr>
                <w:b/>
                <w:sz w:val="26"/>
                <w:szCs w:val="26"/>
              </w:rPr>
              <w:t>Improving inpatient experience</w:t>
            </w:r>
            <w:r>
              <w:rPr>
                <w:sz w:val="26"/>
                <w:szCs w:val="26"/>
              </w:rPr>
              <w:t xml:space="preserve">.  </w:t>
            </w:r>
            <w:r w:rsidR="00F676E6">
              <w:rPr>
                <w:sz w:val="26"/>
                <w:szCs w:val="26"/>
              </w:rPr>
              <w:t>Service user and carer</w:t>
            </w:r>
            <w:r w:rsidR="00F676E6">
              <w:rPr>
                <w:sz w:val="26"/>
                <w:szCs w:val="26"/>
              </w:rPr>
              <w:t xml:space="preserve"> consultants are members of a</w:t>
            </w:r>
            <w:r w:rsidR="00F676E6">
              <w:rPr>
                <w:sz w:val="26"/>
                <w:szCs w:val="26"/>
              </w:rPr>
              <w:t xml:space="preserve"> group with clinicians and staff from other Alliance providers.  </w:t>
            </w:r>
            <w:r w:rsidR="00F676E6">
              <w:rPr>
                <w:sz w:val="26"/>
                <w:szCs w:val="26"/>
              </w:rPr>
              <w:t>The group identified the following priorities to focus on:  safety, dignity, ward rounds and inequalities.  The</w:t>
            </w:r>
            <w:r>
              <w:rPr>
                <w:sz w:val="26"/>
                <w:szCs w:val="26"/>
              </w:rPr>
              <w:t xml:space="preserve"> monthly group continues to meet. </w:t>
            </w:r>
          </w:p>
        </w:tc>
      </w:tr>
      <w:tr w:rsidR="00A17830" w:rsidTr="00404F3D">
        <w:trPr>
          <w:trHeight w:val="1506"/>
        </w:trPr>
        <w:tc>
          <w:tcPr>
            <w:tcW w:w="2263" w:type="dxa"/>
          </w:tcPr>
          <w:p w:rsidR="00A17830" w:rsidRDefault="00A17830" w:rsidP="00E6186B">
            <w:pPr>
              <w:pStyle w:val="NoSpacing"/>
              <w:rPr>
                <w:noProof/>
                <w:lang w:eastAsia="en-GB"/>
              </w:rPr>
            </w:pPr>
            <w:r>
              <w:rPr>
                <w:noProof/>
                <w:lang w:eastAsia="en-GB"/>
              </w:rPr>
              <w:t xml:space="preserve">    </w:t>
            </w:r>
            <w:r>
              <w:rPr>
                <w:noProof/>
                <w:lang w:eastAsia="en-GB"/>
              </w:rPr>
              <w:drawing>
                <wp:inline distT="0" distB="0" distL="0" distR="0">
                  <wp:extent cx="1095375" cy="1019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lthy-lifestyle-diet-fitness-heart-sign-vector-shape-multiple-icons-depicting-various-sports-vegetables-44829978[1].jpg"/>
                          <pic:cNvPicPr/>
                        </pic:nvPicPr>
                        <pic:blipFill>
                          <a:blip r:embed="rId9">
                            <a:extLst>
                              <a:ext uri="{28A0092B-C50C-407E-A947-70E740481C1C}">
                                <a14:useLocalDpi xmlns:a14="http://schemas.microsoft.com/office/drawing/2010/main" val="0"/>
                              </a:ext>
                            </a:extLst>
                          </a:blip>
                          <a:stretch>
                            <a:fillRect/>
                          </a:stretch>
                        </pic:blipFill>
                        <pic:spPr>
                          <a:xfrm>
                            <a:off x="0" y="0"/>
                            <a:ext cx="1095375" cy="1019175"/>
                          </a:xfrm>
                          <a:prstGeom prst="rect">
                            <a:avLst/>
                          </a:prstGeom>
                        </pic:spPr>
                      </pic:pic>
                    </a:graphicData>
                  </a:graphic>
                </wp:inline>
              </w:drawing>
            </w:r>
          </w:p>
        </w:tc>
        <w:tc>
          <w:tcPr>
            <w:tcW w:w="8222" w:type="dxa"/>
          </w:tcPr>
          <w:p w:rsidR="00A17830" w:rsidRPr="00A17830" w:rsidRDefault="00A17830" w:rsidP="00E6186B">
            <w:pPr>
              <w:pStyle w:val="NoSpacing"/>
              <w:rPr>
                <w:sz w:val="26"/>
                <w:szCs w:val="26"/>
              </w:rPr>
            </w:pPr>
            <w:r>
              <w:rPr>
                <w:b/>
                <w:sz w:val="26"/>
                <w:szCs w:val="26"/>
              </w:rPr>
              <w:t xml:space="preserve">Developing a staying well service </w:t>
            </w:r>
            <w:r>
              <w:rPr>
                <w:sz w:val="26"/>
                <w:szCs w:val="26"/>
              </w:rPr>
              <w:t>G</w:t>
            </w:r>
            <w:r w:rsidR="001C0329">
              <w:rPr>
                <w:sz w:val="26"/>
                <w:szCs w:val="26"/>
              </w:rPr>
              <w:t>roup members have been part of the</w:t>
            </w:r>
            <w:r>
              <w:rPr>
                <w:sz w:val="26"/>
                <w:szCs w:val="26"/>
              </w:rPr>
              <w:t xml:space="preserve"> workshop</w:t>
            </w:r>
            <w:r w:rsidR="001C0329">
              <w:rPr>
                <w:sz w:val="26"/>
                <w:szCs w:val="26"/>
              </w:rPr>
              <w:t>s</w:t>
            </w:r>
            <w:r>
              <w:rPr>
                <w:sz w:val="26"/>
                <w:szCs w:val="26"/>
              </w:rPr>
              <w:t xml:space="preserve"> </w:t>
            </w:r>
            <w:r w:rsidR="001C0329">
              <w:rPr>
                <w:sz w:val="26"/>
                <w:szCs w:val="26"/>
              </w:rPr>
              <w:t xml:space="preserve">to develop this new service for people who are ready to be discharged from mental health services. </w:t>
            </w:r>
            <w:r>
              <w:rPr>
                <w:sz w:val="26"/>
                <w:szCs w:val="26"/>
              </w:rPr>
              <w:t xml:space="preserve"> </w:t>
            </w:r>
            <w:r w:rsidR="001C0329">
              <w:rPr>
                <w:sz w:val="26"/>
                <w:szCs w:val="26"/>
              </w:rPr>
              <w:t xml:space="preserve">Discussions have focussed on what support would be helpful and who should provide it.  Social Prescribing was suggested as helpful. </w:t>
            </w:r>
          </w:p>
        </w:tc>
      </w:tr>
      <w:tr w:rsidR="002F307C" w:rsidTr="00404F3D">
        <w:tc>
          <w:tcPr>
            <w:tcW w:w="2263" w:type="dxa"/>
          </w:tcPr>
          <w:p w:rsidR="002F307C" w:rsidRDefault="002F307C" w:rsidP="00E6186B">
            <w:pPr>
              <w:pStyle w:val="NoSpacing"/>
              <w:rPr>
                <w:noProof/>
                <w:lang w:eastAsia="en-GB"/>
              </w:rPr>
            </w:pPr>
            <w:r>
              <w:rPr>
                <w:rFonts w:cs="Arial"/>
                <w:noProof/>
                <w:lang w:eastAsia="en-GB"/>
              </w:rPr>
              <w:drawing>
                <wp:inline distT="0" distB="0" distL="0" distR="0" wp14:anchorId="282FC293" wp14:editId="4B484510">
                  <wp:extent cx="1209675" cy="866775"/>
                  <wp:effectExtent l="0" t="0" r="9525" b="9525"/>
                  <wp:docPr id="71" name="Picture 71" descr="cid:image001.png@01D5EC8C.BC2EA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EC8C.BC2EAD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86844" cy="922069"/>
                          </a:xfrm>
                          <a:prstGeom prst="rect">
                            <a:avLst/>
                          </a:prstGeom>
                          <a:noFill/>
                          <a:ln>
                            <a:noFill/>
                          </a:ln>
                        </pic:spPr>
                      </pic:pic>
                    </a:graphicData>
                  </a:graphic>
                </wp:inline>
              </w:drawing>
            </w:r>
          </w:p>
        </w:tc>
        <w:tc>
          <w:tcPr>
            <w:tcW w:w="8222" w:type="dxa"/>
          </w:tcPr>
          <w:p w:rsidR="002F307C" w:rsidRPr="00404F3D" w:rsidRDefault="00404F3D" w:rsidP="00E6186B">
            <w:pPr>
              <w:pStyle w:val="NoSpacing"/>
              <w:rPr>
                <w:sz w:val="26"/>
                <w:szCs w:val="26"/>
              </w:rPr>
            </w:pPr>
            <w:r>
              <w:rPr>
                <w:b/>
                <w:sz w:val="26"/>
                <w:szCs w:val="26"/>
              </w:rPr>
              <w:t xml:space="preserve">Developing pathways </w:t>
            </w:r>
            <w:r>
              <w:rPr>
                <w:sz w:val="26"/>
                <w:szCs w:val="26"/>
              </w:rPr>
              <w:t>Across the trust clinicians are working to develop consistent pathways for different diagnoses.  Service user and carer reference groups are being developed to support this work. A group for personality disorder has met and one for psychosis is being developed.</w:t>
            </w:r>
          </w:p>
        </w:tc>
      </w:tr>
    </w:tbl>
    <w:p w:rsidR="00404F3D" w:rsidRDefault="00404F3D" w:rsidP="00E6186B">
      <w:pPr>
        <w:pStyle w:val="NoSpacing"/>
        <w:rPr>
          <w:b/>
          <w:color w:val="0070C0"/>
          <w:sz w:val="28"/>
          <w:szCs w:val="28"/>
        </w:rPr>
      </w:pPr>
    </w:p>
    <w:p w:rsidR="00D9787F" w:rsidRDefault="00404F3D" w:rsidP="00E6186B">
      <w:pPr>
        <w:pStyle w:val="NoSpacing"/>
        <w:rPr>
          <w:b/>
          <w:color w:val="0070C0"/>
          <w:sz w:val="28"/>
          <w:szCs w:val="28"/>
        </w:rPr>
      </w:pPr>
      <w:r w:rsidRPr="00C91592">
        <w:rPr>
          <w:b/>
          <w:noProof/>
          <w:color w:val="0070C0"/>
          <w:sz w:val="28"/>
          <w:szCs w:val="28"/>
          <w:lang w:eastAsia="en-GB"/>
        </w:rPr>
        <mc:AlternateContent>
          <mc:Choice Requires="wps">
            <w:drawing>
              <wp:anchor distT="45720" distB="45720" distL="114300" distR="114300" simplePos="0" relativeHeight="251873280" behindDoc="0" locked="0" layoutInCell="1" allowOverlap="1">
                <wp:simplePos x="0" y="0"/>
                <wp:positionH relativeFrom="margin">
                  <wp:posOffset>-76200</wp:posOffset>
                </wp:positionH>
                <wp:positionV relativeFrom="paragraph">
                  <wp:posOffset>274955</wp:posOffset>
                </wp:positionV>
                <wp:extent cx="6686550" cy="695325"/>
                <wp:effectExtent l="0" t="0" r="0"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95325"/>
                        </a:xfrm>
                        <a:prstGeom prst="rect">
                          <a:avLst/>
                        </a:prstGeom>
                        <a:solidFill>
                          <a:srgbClr val="FFFFFF"/>
                        </a:solidFill>
                        <a:ln w="9525">
                          <a:noFill/>
                          <a:miter lim="800000"/>
                          <a:headEnd/>
                          <a:tailEnd/>
                        </a:ln>
                      </wps:spPr>
                      <wps:txbx>
                        <w:txbxContent>
                          <w:p w:rsidR="00C91592" w:rsidRPr="00C91592" w:rsidRDefault="00404F3D">
                            <w:pPr>
                              <w:rPr>
                                <w:sz w:val="26"/>
                                <w:szCs w:val="26"/>
                              </w:rPr>
                            </w:pPr>
                            <w:r>
                              <w:rPr>
                                <w:sz w:val="26"/>
                                <w:szCs w:val="26"/>
                              </w:rPr>
                              <w:t>A</w:t>
                            </w:r>
                            <w:r w:rsidR="00C91592" w:rsidRPr="00C91592">
                              <w:rPr>
                                <w:sz w:val="26"/>
                                <w:szCs w:val="26"/>
                              </w:rPr>
                              <w:t xml:space="preserve"> group member will be attending a resource fair at MOSAIC Clubhouse</w:t>
                            </w:r>
                            <w:r>
                              <w:rPr>
                                <w:sz w:val="26"/>
                                <w:szCs w:val="26"/>
                              </w:rPr>
                              <w:t xml:space="preserve"> to promote involvement. </w:t>
                            </w:r>
                            <w:r w:rsidR="00C91592" w:rsidRPr="00C91592">
                              <w:rPr>
                                <w:sz w:val="26"/>
                                <w:szCs w:val="26"/>
                              </w:rPr>
                              <w:t xml:space="preserve"> However, the group highlighted delays to processing applications which is a barrier to people becoming involved.</w:t>
                            </w:r>
                            <w:r w:rsidR="00C91592">
                              <w:rPr>
                                <w:sz w:val="26"/>
                                <w:szCs w:val="26"/>
                              </w:rPr>
                              <w:t xml:space="preserve">  The group will raise this with the central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1.65pt;width:526.5pt;height:54.75pt;z-index:25187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" stroked="f">
                <v:textbox>
                  <w:txbxContent>
                    <w:p w:rsidR="00C91592" w:rsidRPr="00C91592" w:rsidRDefault="00404F3D">
                      <w:pPr>
                        <w:rPr>
                          <w:sz w:val="26"/>
                          <w:szCs w:val="26"/>
                        </w:rPr>
                      </w:pPr>
                      <w:r>
                        <w:rPr>
                          <w:sz w:val="26"/>
                          <w:szCs w:val="26"/>
                        </w:rPr>
                        <w:t>A</w:t>
                      </w:r>
                      <w:r w:rsidR="00C91592" w:rsidRPr="00C91592">
                        <w:rPr>
                          <w:sz w:val="26"/>
                          <w:szCs w:val="26"/>
                        </w:rPr>
                        <w:t xml:space="preserve"> group member will be attending a resource fair at MOSAIC Clubhouse</w:t>
                      </w:r>
                      <w:r>
                        <w:rPr>
                          <w:sz w:val="26"/>
                          <w:szCs w:val="26"/>
                        </w:rPr>
                        <w:t xml:space="preserve"> to promote involvement. </w:t>
                      </w:r>
                      <w:r w:rsidR="00C91592" w:rsidRPr="00C91592">
                        <w:rPr>
                          <w:sz w:val="26"/>
                          <w:szCs w:val="26"/>
                        </w:rPr>
                        <w:t xml:space="preserve"> However, the group highlighted delays to processing applications which is a barrier to people becoming involved.</w:t>
                      </w:r>
                      <w:r w:rsidR="00C91592">
                        <w:rPr>
                          <w:sz w:val="26"/>
                          <w:szCs w:val="26"/>
                        </w:rPr>
                        <w:t xml:space="preserve">  The group will raise this with the central team.</w:t>
                      </w:r>
                    </w:p>
                  </w:txbxContent>
                </v:textbox>
                <w10:wrap type="square" anchorx="margin"/>
              </v:shape>
            </w:pict>
          </mc:Fallback>
        </mc:AlternateContent>
      </w:r>
      <w:r>
        <w:rPr>
          <w:noProof/>
          <w:lang w:eastAsia="en-GB"/>
        </w:rPr>
        <mc:AlternateContent>
          <mc:Choice Requires="wps">
            <w:drawing>
              <wp:anchor distT="0" distB="0" distL="114300" distR="114300" simplePos="0" relativeHeight="251871232" behindDoc="0" locked="0" layoutInCell="0" allowOverlap="1" wp14:anchorId="5C02DFD0" wp14:editId="75510507">
                <wp:simplePos x="0" y="0"/>
                <wp:positionH relativeFrom="margin">
                  <wp:align>right</wp:align>
                </wp:positionH>
                <wp:positionV relativeFrom="margin">
                  <wp:posOffset>7018020</wp:posOffset>
                </wp:positionV>
                <wp:extent cx="6610350" cy="590550"/>
                <wp:effectExtent l="19050" t="19050" r="19050" b="19050"/>
                <wp:wrapSquare wrapText="bothSides"/>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590550"/>
                        </a:xfrm>
                        <a:prstGeom prst="bracketPair">
                          <a:avLst>
                            <a:gd name="adj" fmla="val 8051"/>
                          </a:avLst>
                        </a:prstGeom>
                        <a:solidFill>
                          <a:srgbClr val="E7E6E6"/>
                        </a:solidFill>
                        <a:ln w="38100">
                          <a:solidFill>
                            <a:srgbClr val="9BBB59"/>
                          </a:solidFill>
                          <a:round/>
                          <a:headEnd/>
                          <a:tailEnd/>
                        </a:ln>
                        <a:effectLst/>
                        <a:extLs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D9787F" w:rsidRPr="00995F39" w:rsidRDefault="00D9787F" w:rsidP="00D9787F">
                            <w:pPr>
                              <w:spacing w:after="0"/>
                              <w:rPr>
                                <w:iCs/>
                                <w:sz w:val="26"/>
                                <w:szCs w:val="26"/>
                              </w:rPr>
                            </w:pPr>
                            <w:r>
                              <w:rPr>
                                <w:iCs/>
                                <w:sz w:val="26"/>
                                <w:szCs w:val="26"/>
                              </w:rPr>
                              <w:t>Group members will share specific examples of difficulties and delays which can be collated and forwarded to the central team.</w:t>
                            </w:r>
                            <w:r>
                              <w:rPr>
                                <w:iCs/>
                                <w:sz w:val="26"/>
                                <w:szCs w:val="26"/>
                              </w:rPr>
                              <w:t xml:space="preserve">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2DF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7" type="#_x0000_t185" style="position:absolute;margin-left:469.3pt;margin-top:552.6pt;width:520.5pt;height:46.5pt;z-index:25187123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" o:allowincell="f" adj="1739" filled="t" fillcolor="#e7e6e6" strokecolor="#9bbb59" strokeweight="3pt">
                <v:shadow color="#5d7035" offset="1pt,1pt"/>
                <v:textbox inset="3.6pt,,3.6pt">
                  <w:txbxContent>
                    <w:p w:rsidR="00D9787F" w:rsidRPr="00995F39" w:rsidRDefault="00D9787F" w:rsidP="00D9787F">
                      <w:pPr>
                        <w:spacing w:after="0"/>
                        <w:rPr>
                          <w:iCs/>
                          <w:sz w:val="26"/>
                          <w:szCs w:val="26"/>
                        </w:rPr>
                      </w:pPr>
                      <w:r>
                        <w:rPr>
                          <w:iCs/>
                          <w:sz w:val="26"/>
                          <w:szCs w:val="26"/>
                        </w:rPr>
                        <w:t>Group members will share specific examples of difficulties and delays which can be collated and forwarded to the central team.</w:t>
                      </w:r>
                      <w:r>
                        <w:rPr>
                          <w:iCs/>
                          <w:sz w:val="26"/>
                          <w:szCs w:val="26"/>
                        </w:rPr>
                        <w:t xml:space="preserve">  </w:t>
                      </w:r>
                    </w:p>
                  </w:txbxContent>
                </v:textbox>
                <w10:wrap type="square" anchorx="margin" anchory="margin"/>
              </v:shape>
            </w:pict>
          </mc:Fallback>
        </mc:AlternateContent>
      </w:r>
      <w:r w:rsidR="00D9787F" w:rsidRPr="00D9787F">
        <w:rPr>
          <w:b/>
          <w:color w:val="0070C0"/>
          <w:sz w:val="28"/>
          <w:szCs w:val="28"/>
        </w:rPr>
        <w:t>Getting more people involved</w:t>
      </w:r>
    </w:p>
    <w:p w:rsidR="00404F3D" w:rsidRDefault="00404F3D" w:rsidP="00404F3D">
      <w:pPr>
        <w:pStyle w:val="NoSpacing"/>
        <w:rPr>
          <w:b/>
          <w:color w:val="0070C0"/>
          <w:sz w:val="28"/>
          <w:szCs w:val="28"/>
        </w:rPr>
      </w:pPr>
    </w:p>
    <w:p w:rsidR="00404F3D" w:rsidRDefault="00404F3D" w:rsidP="00404F3D">
      <w:pPr>
        <w:pStyle w:val="NoSpacing"/>
        <w:rPr>
          <w:b/>
          <w:color w:val="0070C0"/>
          <w:sz w:val="28"/>
          <w:szCs w:val="28"/>
        </w:rPr>
      </w:pPr>
      <w:r w:rsidRPr="001C0329">
        <w:rPr>
          <w:b/>
          <w:color w:val="0070C0"/>
          <w:sz w:val="28"/>
          <w:szCs w:val="28"/>
        </w:rPr>
        <w:t>Lambeth Carers Card</w:t>
      </w:r>
    </w:p>
    <w:p w:rsidR="00404F3D" w:rsidRDefault="00404F3D" w:rsidP="00404F3D">
      <w:pPr>
        <w:pStyle w:val="NoSpacing"/>
        <w:rPr>
          <w:sz w:val="26"/>
          <w:szCs w:val="26"/>
        </w:rPr>
      </w:pPr>
      <w:r>
        <w:rPr>
          <w:sz w:val="26"/>
          <w:szCs w:val="26"/>
        </w:rPr>
        <w:t xml:space="preserve">Lambeth Council is developing a card for carers which will offer people discounts on local services and activities.  The card will also have space for useful local and national information. </w:t>
      </w:r>
    </w:p>
    <w:p w:rsidR="00404F3D" w:rsidRDefault="00404F3D" w:rsidP="001C0329">
      <w:pPr>
        <w:pStyle w:val="NoSpacing"/>
        <w:rPr>
          <w:b/>
          <w:color w:val="0070C0"/>
          <w:sz w:val="28"/>
          <w:szCs w:val="28"/>
        </w:rPr>
      </w:pPr>
      <w:r>
        <w:rPr>
          <w:noProof/>
          <w:lang w:eastAsia="en-GB"/>
        </w:rPr>
        <mc:AlternateContent>
          <mc:Choice Requires="wps">
            <w:drawing>
              <wp:anchor distT="0" distB="0" distL="114300" distR="114300" simplePos="0" relativeHeight="251889664" behindDoc="0" locked="0" layoutInCell="0" allowOverlap="1" wp14:anchorId="5202AFFE" wp14:editId="4C2673D2">
                <wp:simplePos x="0" y="0"/>
                <wp:positionH relativeFrom="margin">
                  <wp:posOffset>0</wp:posOffset>
                </wp:positionH>
                <wp:positionV relativeFrom="margin">
                  <wp:posOffset>8629650</wp:posOffset>
                </wp:positionV>
                <wp:extent cx="6600825" cy="552450"/>
                <wp:effectExtent l="19050" t="19050" r="28575" b="19050"/>
                <wp:wrapSquare wrapText="bothSides"/>
                <wp:docPr id="7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552450"/>
                        </a:xfrm>
                        <a:prstGeom prst="bracketPair">
                          <a:avLst>
                            <a:gd name="adj" fmla="val 8051"/>
                          </a:avLst>
                        </a:prstGeom>
                        <a:solidFill>
                          <a:srgbClr val="E7E6E6"/>
                        </a:solidFill>
                        <a:ln w="38100">
                          <a:solidFill>
                            <a:srgbClr val="9BBB59"/>
                          </a:solidFill>
                          <a:round/>
                          <a:headEnd/>
                          <a:tailEnd/>
                        </a:ln>
                        <a:effectLst/>
                        <a:extLs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404F3D" w:rsidRPr="00995F39" w:rsidRDefault="00404F3D" w:rsidP="00404F3D">
                            <w:pPr>
                              <w:spacing w:after="0"/>
                              <w:rPr>
                                <w:iCs/>
                                <w:sz w:val="26"/>
                                <w:szCs w:val="26"/>
                              </w:rPr>
                            </w:pPr>
                            <w:r>
                              <w:rPr>
                                <w:iCs/>
                                <w:sz w:val="26"/>
                                <w:szCs w:val="26"/>
                              </w:rPr>
                              <w:t xml:space="preserve">Group members will share ideas about what sort of services they would like to be linked to the card and what information would be the most helpful.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2AFFE" id="_x0000_s1028" type="#_x0000_t185" style="position:absolute;margin-left:0;margin-top:679.5pt;width:519.75pt;height:43.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" o:allowincell="f" adj="1739" filled="t" fillcolor="#e7e6e6" strokecolor="#9bbb59" strokeweight="3pt">
                <v:shadow color="#5d7035" offset="1pt,1pt"/>
                <v:textbox inset="3.6pt,,3.6pt">
                  <w:txbxContent>
                    <w:p w:rsidR="00404F3D" w:rsidRPr="00995F39" w:rsidRDefault="00404F3D" w:rsidP="00404F3D">
                      <w:pPr>
                        <w:spacing w:after="0"/>
                        <w:rPr>
                          <w:iCs/>
                          <w:sz w:val="26"/>
                          <w:szCs w:val="26"/>
                        </w:rPr>
                      </w:pPr>
                      <w:r>
                        <w:rPr>
                          <w:iCs/>
                          <w:sz w:val="26"/>
                          <w:szCs w:val="26"/>
                        </w:rPr>
                        <w:t xml:space="preserve">Group members will share ideas about what sort of services they would like to be linked to the card and what information would be the most helpful.  </w:t>
                      </w:r>
                    </w:p>
                  </w:txbxContent>
                </v:textbox>
                <w10:wrap type="square" anchorx="margin" anchory="margin"/>
              </v:shape>
            </w:pict>
          </mc:Fallback>
        </mc:AlternateContent>
      </w:r>
    </w:p>
    <w:p w:rsidR="00404F3D" w:rsidRDefault="00404F3D" w:rsidP="001C0329">
      <w:pPr>
        <w:pStyle w:val="NoSpacing"/>
        <w:rPr>
          <w:b/>
          <w:color w:val="0070C0"/>
          <w:sz w:val="28"/>
          <w:szCs w:val="28"/>
        </w:rPr>
      </w:pPr>
    </w:p>
    <w:p w:rsidR="001C0329" w:rsidRDefault="003C0DAD" w:rsidP="001C0329">
      <w:pPr>
        <w:pStyle w:val="NoSpacing"/>
        <w:rPr>
          <w:b/>
          <w:color w:val="0070C0"/>
          <w:sz w:val="28"/>
          <w:szCs w:val="28"/>
        </w:rPr>
      </w:pPr>
      <w:r w:rsidRPr="001C0329">
        <w:rPr>
          <w:b/>
          <w:noProof/>
          <w:color w:val="0070C0"/>
          <w:sz w:val="28"/>
          <w:szCs w:val="28"/>
          <w:lang w:eastAsia="en-GB"/>
        </w:rPr>
        <mc:AlternateContent>
          <mc:Choice Requires="wps">
            <w:drawing>
              <wp:anchor distT="45720" distB="45720" distL="114300" distR="114300" simplePos="0" relativeHeight="251875328" behindDoc="0" locked="0" layoutInCell="1" allowOverlap="1">
                <wp:simplePos x="0" y="0"/>
                <wp:positionH relativeFrom="margin">
                  <wp:posOffset>-57150</wp:posOffset>
                </wp:positionH>
                <wp:positionV relativeFrom="paragraph">
                  <wp:posOffset>250825</wp:posOffset>
                </wp:positionV>
                <wp:extent cx="4867275" cy="144780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47800"/>
                        </a:xfrm>
                        <a:prstGeom prst="rect">
                          <a:avLst/>
                        </a:prstGeom>
                        <a:solidFill>
                          <a:srgbClr val="FFFFFF"/>
                        </a:solidFill>
                        <a:ln w="9525">
                          <a:noFill/>
                          <a:miter lim="800000"/>
                          <a:headEnd/>
                          <a:tailEnd/>
                        </a:ln>
                      </wps:spPr>
                      <wps:txbx>
                        <w:txbxContent>
                          <w:p w:rsidR="001C0329" w:rsidRPr="008973A6" w:rsidRDefault="001C0329" w:rsidP="001C0329">
                            <w:pPr>
                              <w:pStyle w:val="NoSpacing"/>
                              <w:rPr>
                                <w:color w:val="0070C0"/>
                                <w:sz w:val="26"/>
                                <w:szCs w:val="26"/>
                              </w:rPr>
                            </w:pPr>
                            <w:r>
                              <w:rPr>
                                <w:sz w:val="26"/>
                                <w:szCs w:val="26"/>
                              </w:rPr>
                              <w:t>The public consultation is due to start in March</w:t>
                            </w:r>
                            <w:r w:rsidR="003C0DAD">
                              <w:rPr>
                                <w:sz w:val="26"/>
                                <w:szCs w:val="26"/>
                              </w:rPr>
                              <w:t xml:space="preserve"> about the</w:t>
                            </w:r>
                            <w:r>
                              <w:rPr>
                                <w:sz w:val="26"/>
                                <w:szCs w:val="26"/>
                              </w:rPr>
                              <w:t xml:space="preserve"> proposal to move Lambeth Inpatient Services to the </w:t>
                            </w:r>
                            <w:proofErr w:type="spellStart"/>
                            <w:r>
                              <w:rPr>
                                <w:sz w:val="26"/>
                                <w:szCs w:val="26"/>
                              </w:rPr>
                              <w:t>Maudsley</w:t>
                            </w:r>
                            <w:proofErr w:type="spellEnd"/>
                            <w:r>
                              <w:rPr>
                                <w:sz w:val="26"/>
                                <w:szCs w:val="26"/>
                              </w:rPr>
                              <w:t xml:space="preserve"> Hospital site</w:t>
                            </w:r>
                            <w:r>
                              <w:rPr>
                                <w:sz w:val="26"/>
                                <w:szCs w:val="26"/>
                              </w:rPr>
                              <w:t xml:space="preserve">. Group members commented on the draft consultation papers.  Members are encouraged to participate in the consultation activities and to suggest groups or events where the consultation could be shared. </w:t>
                            </w:r>
                            <w:r w:rsidR="00FE6E0B">
                              <w:rPr>
                                <w:sz w:val="26"/>
                                <w:szCs w:val="26"/>
                              </w:rPr>
                              <w:t xml:space="preserve">Concerns about parking on the </w:t>
                            </w:r>
                            <w:proofErr w:type="spellStart"/>
                            <w:r w:rsidR="00FE6E0B">
                              <w:rPr>
                                <w:sz w:val="26"/>
                                <w:szCs w:val="26"/>
                              </w:rPr>
                              <w:t>Maudsley</w:t>
                            </w:r>
                            <w:proofErr w:type="spellEnd"/>
                            <w:r w:rsidR="00FE6E0B">
                              <w:rPr>
                                <w:sz w:val="26"/>
                                <w:szCs w:val="26"/>
                              </w:rPr>
                              <w:t xml:space="preserve"> site have been noted.</w:t>
                            </w:r>
                          </w:p>
                          <w:p w:rsidR="001C0329" w:rsidRDefault="001C03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pt;margin-top:19.75pt;width:383.25pt;height:114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" stroked="f">
                <v:textbox>
                  <w:txbxContent>
                    <w:p w:rsidR="001C0329" w:rsidRPr="008973A6" w:rsidRDefault="001C0329" w:rsidP="001C0329">
                      <w:pPr>
                        <w:pStyle w:val="NoSpacing"/>
                        <w:rPr>
                          <w:color w:val="0070C0"/>
                          <w:sz w:val="26"/>
                          <w:szCs w:val="26"/>
                        </w:rPr>
                      </w:pPr>
                      <w:r>
                        <w:rPr>
                          <w:sz w:val="26"/>
                          <w:szCs w:val="26"/>
                        </w:rPr>
                        <w:t>The public consultation is due to start in March</w:t>
                      </w:r>
                      <w:r w:rsidR="003C0DAD">
                        <w:rPr>
                          <w:sz w:val="26"/>
                          <w:szCs w:val="26"/>
                        </w:rPr>
                        <w:t xml:space="preserve"> about the</w:t>
                      </w:r>
                      <w:r>
                        <w:rPr>
                          <w:sz w:val="26"/>
                          <w:szCs w:val="26"/>
                        </w:rPr>
                        <w:t xml:space="preserve"> proposal to move Lambeth Inpatient Services to the </w:t>
                      </w:r>
                      <w:proofErr w:type="spellStart"/>
                      <w:r>
                        <w:rPr>
                          <w:sz w:val="26"/>
                          <w:szCs w:val="26"/>
                        </w:rPr>
                        <w:t>Maudsley</w:t>
                      </w:r>
                      <w:proofErr w:type="spellEnd"/>
                      <w:r>
                        <w:rPr>
                          <w:sz w:val="26"/>
                          <w:szCs w:val="26"/>
                        </w:rPr>
                        <w:t xml:space="preserve"> Hospital site</w:t>
                      </w:r>
                      <w:r>
                        <w:rPr>
                          <w:sz w:val="26"/>
                          <w:szCs w:val="26"/>
                        </w:rPr>
                        <w:t xml:space="preserve">. Group members commented on the draft consultation papers.  Members are encouraged to participate in the consultation activities and to suggest groups or events where the consultation could be shared. </w:t>
                      </w:r>
                      <w:r w:rsidR="00FE6E0B">
                        <w:rPr>
                          <w:sz w:val="26"/>
                          <w:szCs w:val="26"/>
                        </w:rPr>
                        <w:t xml:space="preserve">Concerns about parking on the </w:t>
                      </w:r>
                      <w:proofErr w:type="spellStart"/>
                      <w:r w:rsidR="00FE6E0B">
                        <w:rPr>
                          <w:sz w:val="26"/>
                          <w:szCs w:val="26"/>
                        </w:rPr>
                        <w:t>Maudsley</w:t>
                      </w:r>
                      <w:proofErr w:type="spellEnd"/>
                      <w:r w:rsidR="00FE6E0B">
                        <w:rPr>
                          <w:sz w:val="26"/>
                          <w:szCs w:val="26"/>
                        </w:rPr>
                        <w:t xml:space="preserve"> site have been noted.</w:t>
                      </w:r>
                    </w:p>
                    <w:p w:rsidR="001C0329" w:rsidRDefault="001C0329"/>
                  </w:txbxContent>
                </v:textbox>
                <w10:wrap type="square" anchorx="margin"/>
              </v:shape>
            </w:pict>
          </mc:Fallback>
        </mc:AlternateContent>
      </w:r>
      <w:r w:rsidR="00404F3D">
        <w:rPr>
          <w:noProof/>
          <w:lang w:eastAsia="en-GB"/>
        </w:rPr>
        <mc:AlternateContent>
          <mc:Choice Requires="wps">
            <w:drawing>
              <wp:anchor distT="0" distB="0" distL="114300" distR="114300" simplePos="0" relativeHeight="251891712" behindDoc="0" locked="0" layoutInCell="0" allowOverlap="1" wp14:anchorId="202D7C1B" wp14:editId="0BFEE73C">
                <wp:simplePos x="0" y="0"/>
                <wp:positionH relativeFrom="margin">
                  <wp:align>right</wp:align>
                </wp:positionH>
                <wp:positionV relativeFrom="margin">
                  <wp:posOffset>1941195</wp:posOffset>
                </wp:positionV>
                <wp:extent cx="6610350" cy="542925"/>
                <wp:effectExtent l="19050" t="19050" r="19050" b="28575"/>
                <wp:wrapSquare wrapText="bothSides"/>
                <wp:docPr id="7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542925"/>
                        </a:xfrm>
                        <a:prstGeom prst="bracketPair">
                          <a:avLst>
                            <a:gd name="adj" fmla="val 8051"/>
                          </a:avLst>
                        </a:prstGeom>
                        <a:solidFill>
                          <a:srgbClr val="E7E6E6"/>
                        </a:solidFill>
                        <a:ln w="38100">
                          <a:solidFill>
                            <a:srgbClr val="9BBB59"/>
                          </a:solidFill>
                          <a:round/>
                          <a:headEnd/>
                          <a:tailEnd/>
                        </a:ln>
                        <a:effectLst/>
                        <a:extLs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404F3D" w:rsidRPr="00995F39" w:rsidRDefault="00404F3D" w:rsidP="00404F3D">
                            <w:pPr>
                              <w:spacing w:after="0"/>
                              <w:rPr>
                                <w:iCs/>
                                <w:sz w:val="26"/>
                                <w:szCs w:val="26"/>
                              </w:rPr>
                            </w:pPr>
                            <w:r>
                              <w:rPr>
                                <w:iCs/>
                                <w:sz w:val="26"/>
                                <w:szCs w:val="26"/>
                              </w:rPr>
                              <w:t xml:space="preserve">Concerns about increased demand for parking on the </w:t>
                            </w:r>
                            <w:proofErr w:type="spellStart"/>
                            <w:r>
                              <w:rPr>
                                <w:iCs/>
                                <w:sz w:val="26"/>
                                <w:szCs w:val="26"/>
                              </w:rPr>
                              <w:t>Maudsley</w:t>
                            </w:r>
                            <w:proofErr w:type="spellEnd"/>
                            <w:r>
                              <w:rPr>
                                <w:iCs/>
                                <w:sz w:val="26"/>
                                <w:szCs w:val="26"/>
                              </w:rPr>
                              <w:t xml:space="preserve"> site will be raised at a group looking at prioritising use of parking on the site.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D7C1B" id="_x0000_s1030" type="#_x0000_t185" style="position:absolute;margin-left:469.3pt;margin-top:152.85pt;width:520.5pt;height:42.75pt;z-index:2518917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" o:allowincell="f" adj="1739" filled="t" fillcolor="#e7e6e6" strokecolor="#9bbb59" strokeweight="3pt">
                <v:shadow color="#5d7035" offset="1pt,1pt"/>
                <v:textbox inset="3.6pt,,3.6pt">
                  <w:txbxContent>
                    <w:p w:rsidR="00404F3D" w:rsidRPr="00995F39" w:rsidRDefault="00404F3D" w:rsidP="00404F3D">
                      <w:pPr>
                        <w:spacing w:after="0"/>
                        <w:rPr>
                          <w:iCs/>
                          <w:sz w:val="26"/>
                          <w:szCs w:val="26"/>
                        </w:rPr>
                      </w:pPr>
                      <w:r>
                        <w:rPr>
                          <w:iCs/>
                          <w:sz w:val="26"/>
                          <w:szCs w:val="26"/>
                        </w:rPr>
                        <w:t xml:space="preserve">Concerns about increased demand for parking on the </w:t>
                      </w:r>
                      <w:proofErr w:type="spellStart"/>
                      <w:r>
                        <w:rPr>
                          <w:iCs/>
                          <w:sz w:val="26"/>
                          <w:szCs w:val="26"/>
                        </w:rPr>
                        <w:t>Maudsley</w:t>
                      </w:r>
                      <w:proofErr w:type="spellEnd"/>
                      <w:r>
                        <w:rPr>
                          <w:iCs/>
                          <w:sz w:val="26"/>
                          <w:szCs w:val="26"/>
                        </w:rPr>
                        <w:t xml:space="preserve"> site will be raised at a group looking at prioritising use of parking on the site.</w:t>
                      </w:r>
                    </w:p>
                  </w:txbxContent>
                </v:textbox>
                <w10:wrap type="square" anchorx="margin" anchory="margin"/>
              </v:shape>
            </w:pict>
          </mc:Fallback>
        </mc:AlternateContent>
      </w:r>
      <w:r w:rsidR="00FE6E0B" w:rsidRPr="001C0329">
        <w:rPr>
          <w:noProof/>
          <w:sz w:val="26"/>
          <w:szCs w:val="26"/>
          <w:lang w:eastAsia="en-GB"/>
        </w:rPr>
        <mc:AlternateContent>
          <mc:Choice Requires="wps">
            <w:drawing>
              <wp:anchor distT="45720" distB="45720" distL="114300" distR="114300" simplePos="0" relativeHeight="251877376" behindDoc="0" locked="0" layoutInCell="1" allowOverlap="1">
                <wp:simplePos x="0" y="0"/>
                <wp:positionH relativeFrom="margin">
                  <wp:align>right</wp:align>
                </wp:positionH>
                <wp:positionV relativeFrom="paragraph">
                  <wp:posOffset>262255</wp:posOffset>
                </wp:positionV>
                <wp:extent cx="1666875" cy="1419225"/>
                <wp:effectExtent l="0" t="0" r="952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19225"/>
                        </a:xfrm>
                        <a:prstGeom prst="rect">
                          <a:avLst/>
                        </a:prstGeom>
                        <a:solidFill>
                          <a:srgbClr val="FFFFFF"/>
                        </a:solidFill>
                        <a:ln w="9525">
                          <a:noFill/>
                          <a:miter lim="800000"/>
                          <a:headEnd/>
                          <a:tailEnd/>
                        </a:ln>
                      </wps:spPr>
                      <wps:txbx>
                        <w:txbxContent>
                          <w:p w:rsidR="001C0329" w:rsidRDefault="001C0329">
                            <w:r>
                              <w:rPr>
                                <w:noProof/>
                                <w:lang w:eastAsia="en-GB"/>
                              </w:rPr>
                              <w:drawing>
                                <wp:inline distT="0" distB="0" distL="0" distR="0" wp14:anchorId="22874273" wp14:editId="3A0D0414">
                                  <wp:extent cx="1494790" cy="1447800"/>
                                  <wp:effectExtent l="0" t="0" r="0" b="0"/>
                                  <wp:docPr id="72" name="Picture 72" descr="C:\Users\aglover1\AppData\Local\Microsoft\Windows\INetCache\Content.MSO\3F414D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lover1\AppData\Local\Microsoft\Windows\INetCache\Content.MSO\3F414DE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5062" cy="14868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0.05pt;margin-top:20.65pt;width:131.25pt;height:111.75pt;z-index:251877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" stroked="f">
                <v:textbox>
                  <w:txbxContent>
                    <w:p w:rsidR="001C0329" w:rsidRDefault="001C0329">
                      <w:r>
                        <w:rPr>
                          <w:noProof/>
                          <w:lang w:eastAsia="en-GB"/>
                        </w:rPr>
                        <w:drawing>
                          <wp:inline distT="0" distB="0" distL="0" distR="0" wp14:anchorId="22874273" wp14:editId="3A0D0414">
                            <wp:extent cx="1494790" cy="1447800"/>
                            <wp:effectExtent l="0" t="0" r="0" b="0"/>
                            <wp:docPr id="72" name="Picture 72" descr="C:\Users\aglover1\AppData\Local\Microsoft\Windows\INetCache\Content.MSO\3F414D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lover1\AppData\Local\Microsoft\Windows\INetCache\Content.MSO\3F414DE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5062" cy="1486806"/>
                                    </a:xfrm>
                                    <a:prstGeom prst="rect">
                                      <a:avLst/>
                                    </a:prstGeom>
                                    <a:noFill/>
                                    <a:ln>
                                      <a:noFill/>
                                    </a:ln>
                                  </pic:spPr>
                                </pic:pic>
                              </a:graphicData>
                            </a:graphic>
                          </wp:inline>
                        </w:drawing>
                      </w:r>
                    </w:p>
                  </w:txbxContent>
                </v:textbox>
                <w10:wrap type="square" anchorx="margin"/>
              </v:shape>
            </w:pict>
          </mc:Fallback>
        </mc:AlternateContent>
      </w:r>
      <w:r w:rsidR="001C0329" w:rsidRPr="001C0329">
        <w:rPr>
          <w:b/>
          <w:color w:val="0070C0"/>
          <w:sz w:val="28"/>
          <w:szCs w:val="28"/>
        </w:rPr>
        <w:t>Changes to the location of Lambeth Inpatient Services.</w:t>
      </w:r>
    </w:p>
    <w:p w:rsidR="001C0329" w:rsidRDefault="001C0329" w:rsidP="00BF1B6E">
      <w:pPr>
        <w:pStyle w:val="NoSpacing"/>
        <w:rPr>
          <w:sz w:val="26"/>
          <w:szCs w:val="26"/>
        </w:rPr>
      </w:pPr>
    </w:p>
    <w:p w:rsidR="00FE6E0B" w:rsidRPr="00FE6E0B" w:rsidRDefault="003C0DAD" w:rsidP="00BF1B6E">
      <w:pPr>
        <w:pStyle w:val="NoSpacing"/>
        <w:rPr>
          <w:b/>
          <w:color w:val="0070C0"/>
          <w:sz w:val="28"/>
          <w:szCs w:val="28"/>
        </w:rPr>
      </w:pPr>
      <w:r>
        <w:rPr>
          <w:noProof/>
          <w:lang w:eastAsia="en-GB"/>
        </w:rPr>
        <mc:AlternateContent>
          <mc:Choice Requires="wps">
            <w:drawing>
              <wp:anchor distT="0" distB="0" distL="114300" distR="114300" simplePos="0" relativeHeight="251887616" behindDoc="0" locked="0" layoutInCell="0" allowOverlap="1" wp14:anchorId="038744E9" wp14:editId="776B4CA6">
                <wp:simplePos x="0" y="0"/>
                <wp:positionH relativeFrom="margin">
                  <wp:align>right</wp:align>
                </wp:positionH>
                <wp:positionV relativeFrom="margin">
                  <wp:posOffset>4989195</wp:posOffset>
                </wp:positionV>
                <wp:extent cx="6600825" cy="371475"/>
                <wp:effectExtent l="19050" t="19050" r="28575" b="28575"/>
                <wp:wrapSquare wrapText="bothSides"/>
                <wp:docPr id="7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371475"/>
                        </a:xfrm>
                        <a:prstGeom prst="bracketPair">
                          <a:avLst>
                            <a:gd name="adj" fmla="val 8051"/>
                          </a:avLst>
                        </a:prstGeom>
                        <a:solidFill>
                          <a:srgbClr val="E7E6E6"/>
                        </a:solidFill>
                        <a:ln w="38100">
                          <a:solidFill>
                            <a:srgbClr val="9BBB59"/>
                          </a:solidFill>
                          <a:round/>
                          <a:headEnd/>
                          <a:tailEnd/>
                        </a:ln>
                        <a:effectLst/>
                        <a:extLs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2F307C" w:rsidRPr="00995F39" w:rsidRDefault="002F307C" w:rsidP="002F307C">
                            <w:pPr>
                              <w:spacing w:after="0"/>
                              <w:rPr>
                                <w:iCs/>
                                <w:sz w:val="26"/>
                                <w:szCs w:val="26"/>
                              </w:rPr>
                            </w:pPr>
                            <w:r>
                              <w:rPr>
                                <w:iCs/>
                                <w:sz w:val="26"/>
                                <w:szCs w:val="26"/>
                              </w:rPr>
                              <w:t>Interested group members will give feedback on the draft strategy.</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744E9" id="_x0000_s1032" type="#_x0000_t185" style="position:absolute;margin-left:468.55pt;margin-top:392.85pt;width:519.75pt;height:29.25pt;z-index:2518876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" o:allowincell="f" adj="1739" filled="t" fillcolor="#e7e6e6" strokecolor="#9bbb59" strokeweight="3pt">
                <v:shadow color="#5d7035" offset="1pt,1pt"/>
                <v:textbox inset="3.6pt,,3.6pt">
                  <w:txbxContent>
                    <w:p w:rsidR="002F307C" w:rsidRPr="00995F39" w:rsidRDefault="002F307C" w:rsidP="002F307C">
                      <w:pPr>
                        <w:spacing w:after="0"/>
                        <w:rPr>
                          <w:iCs/>
                          <w:sz w:val="26"/>
                          <w:szCs w:val="26"/>
                        </w:rPr>
                      </w:pPr>
                      <w:r>
                        <w:rPr>
                          <w:iCs/>
                          <w:sz w:val="26"/>
                          <w:szCs w:val="26"/>
                        </w:rPr>
                        <w:t>Interested group members will give feedback on the draft strategy.</w:t>
                      </w:r>
                    </w:p>
                  </w:txbxContent>
                </v:textbox>
                <w10:wrap type="square" anchorx="margin" anchory="margin"/>
              </v:shape>
            </w:pict>
          </mc:Fallback>
        </mc:AlternateContent>
      </w:r>
      <w:r w:rsidRPr="00FE6E0B">
        <w:rPr>
          <w:noProof/>
          <w:sz w:val="26"/>
          <w:szCs w:val="26"/>
          <w:lang w:eastAsia="en-GB"/>
        </w:rPr>
        <mc:AlternateContent>
          <mc:Choice Requires="wps">
            <w:drawing>
              <wp:anchor distT="45720" distB="45720" distL="114300" distR="114300" simplePos="0" relativeHeight="251883520" behindDoc="0" locked="0" layoutInCell="1" allowOverlap="1">
                <wp:simplePos x="0" y="0"/>
                <wp:positionH relativeFrom="margin">
                  <wp:posOffset>-76200</wp:posOffset>
                </wp:positionH>
                <wp:positionV relativeFrom="paragraph">
                  <wp:posOffset>267335</wp:posOffset>
                </wp:positionV>
                <wp:extent cx="4933950" cy="1943100"/>
                <wp:effectExtent l="0" t="0" r="0" b="0"/>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943100"/>
                        </a:xfrm>
                        <a:prstGeom prst="rect">
                          <a:avLst/>
                        </a:prstGeom>
                        <a:solidFill>
                          <a:srgbClr val="FFFFFF"/>
                        </a:solidFill>
                        <a:ln w="9525">
                          <a:noFill/>
                          <a:miter lim="800000"/>
                          <a:headEnd/>
                          <a:tailEnd/>
                        </a:ln>
                      </wps:spPr>
                      <wps:txbx>
                        <w:txbxContent>
                          <w:p w:rsidR="002F307C" w:rsidRPr="003C0DAD" w:rsidRDefault="00FE6E0B">
                            <w:pPr>
                              <w:rPr>
                                <w:sz w:val="26"/>
                                <w:szCs w:val="26"/>
                                <w:lang w:val="en"/>
                              </w:rPr>
                            </w:pPr>
                            <w:r w:rsidRPr="003C0DAD">
                              <w:rPr>
                                <w:sz w:val="26"/>
                                <w:szCs w:val="26"/>
                                <w:lang w:val="en"/>
                              </w:rPr>
                              <w:t xml:space="preserve">Mental health services are planning to use an approach called </w:t>
                            </w:r>
                            <w:r w:rsidRPr="003C0DAD">
                              <w:rPr>
                                <w:sz w:val="26"/>
                                <w:szCs w:val="26"/>
                                <w:lang w:val="en"/>
                              </w:rPr>
                              <w:t>I</w:t>
                            </w:r>
                            <w:r w:rsidRPr="003C0DAD">
                              <w:rPr>
                                <w:sz w:val="26"/>
                                <w:szCs w:val="26"/>
                                <w:lang w:val="en"/>
                              </w:rPr>
                              <w:t xml:space="preserve">ndividual Placement and Support (IPS) to help people into work. </w:t>
                            </w:r>
                            <w:r w:rsidRPr="003C0DAD">
                              <w:rPr>
                                <w:sz w:val="26"/>
                                <w:szCs w:val="26"/>
                                <w:lang w:val="en"/>
                              </w:rPr>
                              <w:t>IPS involves intensive, individual support, a rapid job search followed by placement in paid employment, and time-unlimited in-work support for both the employee and the employer.</w:t>
                            </w:r>
                            <w:r w:rsidR="002F307C" w:rsidRPr="003C0DAD">
                              <w:rPr>
                                <w:sz w:val="26"/>
                                <w:szCs w:val="26"/>
                                <w:lang w:val="en"/>
                              </w:rPr>
                              <w:t xml:space="preserve">  There will be employment support provided in the new Living Well </w:t>
                            </w:r>
                            <w:proofErr w:type="spellStart"/>
                            <w:r w:rsidR="002F307C" w:rsidRPr="003C0DAD">
                              <w:rPr>
                                <w:sz w:val="26"/>
                                <w:szCs w:val="26"/>
                                <w:lang w:val="en"/>
                              </w:rPr>
                              <w:t>Centres</w:t>
                            </w:r>
                            <w:proofErr w:type="spellEnd"/>
                            <w:r w:rsidR="002F307C" w:rsidRPr="003C0DAD">
                              <w:rPr>
                                <w:sz w:val="26"/>
                                <w:szCs w:val="26"/>
                                <w:lang w:val="en"/>
                              </w:rPr>
                              <w:t xml:space="preserve"> and training for staff on the wards to support people who are having an inpatient stay to retain their employment. </w:t>
                            </w:r>
                            <w:r w:rsidR="002F307C" w:rsidRPr="003C0DAD">
                              <w:rPr>
                                <w:sz w:val="26"/>
                                <w:szCs w:val="26"/>
                                <w:lang w:val="en"/>
                              </w:rPr>
                              <w:t>A strategy outlining the plans has been developed.</w:t>
                            </w:r>
                          </w:p>
                          <w:p w:rsidR="002F307C" w:rsidRDefault="002F3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pt;margin-top:21.05pt;width:388.5pt;height:153pt;z-index:25188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" stroked="f">
                <v:textbox>
                  <w:txbxContent>
                    <w:p w:rsidR="002F307C" w:rsidRPr="003C0DAD" w:rsidRDefault="00FE6E0B">
                      <w:pPr>
                        <w:rPr>
                          <w:sz w:val="26"/>
                          <w:szCs w:val="26"/>
                          <w:lang w:val="en"/>
                        </w:rPr>
                      </w:pPr>
                      <w:r w:rsidRPr="003C0DAD">
                        <w:rPr>
                          <w:sz w:val="26"/>
                          <w:szCs w:val="26"/>
                          <w:lang w:val="en"/>
                        </w:rPr>
                        <w:t xml:space="preserve">Mental health services are planning to use an approach called </w:t>
                      </w:r>
                      <w:r w:rsidRPr="003C0DAD">
                        <w:rPr>
                          <w:sz w:val="26"/>
                          <w:szCs w:val="26"/>
                          <w:lang w:val="en"/>
                        </w:rPr>
                        <w:t>I</w:t>
                      </w:r>
                      <w:r w:rsidRPr="003C0DAD">
                        <w:rPr>
                          <w:sz w:val="26"/>
                          <w:szCs w:val="26"/>
                          <w:lang w:val="en"/>
                        </w:rPr>
                        <w:t xml:space="preserve">ndividual Placement and Support (IPS) to help people into work. </w:t>
                      </w:r>
                      <w:r w:rsidRPr="003C0DAD">
                        <w:rPr>
                          <w:sz w:val="26"/>
                          <w:szCs w:val="26"/>
                          <w:lang w:val="en"/>
                        </w:rPr>
                        <w:t>IPS involves intensive, individual support, a rapid job search followed by placement in paid employment, and time-unlimited in-work support for both the employee and the employer.</w:t>
                      </w:r>
                      <w:r w:rsidR="002F307C" w:rsidRPr="003C0DAD">
                        <w:rPr>
                          <w:sz w:val="26"/>
                          <w:szCs w:val="26"/>
                          <w:lang w:val="en"/>
                        </w:rPr>
                        <w:t xml:space="preserve">  There will be employment support provided in the new Living Well </w:t>
                      </w:r>
                      <w:proofErr w:type="spellStart"/>
                      <w:r w:rsidR="002F307C" w:rsidRPr="003C0DAD">
                        <w:rPr>
                          <w:sz w:val="26"/>
                          <w:szCs w:val="26"/>
                          <w:lang w:val="en"/>
                        </w:rPr>
                        <w:t>Centres</w:t>
                      </w:r>
                      <w:proofErr w:type="spellEnd"/>
                      <w:r w:rsidR="002F307C" w:rsidRPr="003C0DAD">
                        <w:rPr>
                          <w:sz w:val="26"/>
                          <w:szCs w:val="26"/>
                          <w:lang w:val="en"/>
                        </w:rPr>
                        <w:t xml:space="preserve"> and training for staff on the wards to support people who are having an inpatient stay to retain their employment. </w:t>
                      </w:r>
                      <w:r w:rsidR="002F307C" w:rsidRPr="003C0DAD">
                        <w:rPr>
                          <w:sz w:val="26"/>
                          <w:szCs w:val="26"/>
                          <w:lang w:val="en"/>
                        </w:rPr>
                        <w:t>A strategy outlining the plans has been developed.</w:t>
                      </w:r>
                    </w:p>
                    <w:p w:rsidR="002F307C" w:rsidRDefault="002F307C"/>
                  </w:txbxContent>
                </v:textbox>
                <w10:wrap type="square" anchorx="margin"/>
              </v:shape>
            </w:pict>
          </mc:Fallback>
        </mc:AlternateContent>
      </w:r>
      <w:r w:rsidR="002F307C" w:rsidRPr="002F307C">
        <w:rPr>
          <w:noProof/>
          <w:sz w:val="26"/>
          <w:szCs w:val="26"/>
          <w:lang w:eastAsia="en-GB"/>
        </w:rPr>
        <mc:AlternateContent>
          <mc:Choice Requires="wps">
            <w:drawing>
              <wp:anchor distT="45720" distB="45720" distL="114300" distR="114300" simplePos="0" relativeHeight="251885568" behindDoc="0" locked="0" layoutInCell="1" allowOverlap="1">
                <wp:simplePos x="0" y="0"/>
                <wp:positionH relativeFrom="column">
                  <wp:posOffset>4810125</wp:posOffset>
                </wp:positionH>
                <wp:positionV relativeFrom="paragraph">
                  <wp:posOffset>285750</wp:posOffset>
                </wp:positionV>
                <wp:extent cx="1854200" cy="1971675"/>
                <wp:effectExtent l="0" t="0" r="0" b="9525"/>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971675"/>
                        </a:xfrm>
                        <a:prstGeom prst="rect">
                          <a:avLst/>
                        </a:prstGeom>
                        <a:solidFill>
                          <a:srgbClr val="FFFFFF"/>
                        </a:solidFill>
                        <a:ln w="9525">
                          <a:noFill/>
                          <a:miter lim="800000"/>
                          <a:headEnd/>
                          <a:tailEnd/>
                        </a:ln>
                      </wps:spPr>
                      <wps:txbx>
                        <w:txbxContent>
                          <w:p w:rsidR="002F307C" w:rsidRDefault="002F307C">
                            <w:r>
                              <w:rPr>
                                <w:noProof/>
                                <w:sz w:val="26"/>
                                <w:szCs w:val="26"/>
                                <w:lang w:eastAsia="en-GB"/>
                              </w:rPr>
                              <w:drawing>
                                <wp:inline distT="0" distB="0" distL="0" distR="0" wp14:anchorId="580F271A" wp14:editId="585BEFC1">
                                  <wp:extent cx="1724025" cy="18097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k-work-work[1].jpg"/>
                                          <pic:cNvPicPr/>
                                        </pic:nvPicPr>
                                        <pic:blipFill>
                                          <a:blip r:embed="rId13">
                                            <a:extLst>
                                              <a:ext uri="{28A0092B-C50C-407E-A947-70E740481C1C}">
                                                <a14:useLocalDpi xmlns:a14="http://schemas.microsoft.com/office/drawing/2010/main" val="0"/>
                                              </a:ext>
                                            </a:extLst>
                                          </a:blip>
                                          <a:stretch>
                                            <a:fillRect/>
                                          </a:stretch>
                                        </pic:blipFill>
                                        <pic:spPr>
                                          <a:xfrm>
                                            <a:off x="0" y="0"/>
                                            <a:ext cx="1724025" cy="18097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8.75pt;margin-top:22.5pt;width:146pt;height:155.2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" stroked="f">
                <v:textbox>
                  <w:txbxContent>
                    <w:p w:rsidR="002F307C" w:rsidRDefault="002F307C">
                      <w:r>
                        <w:rPr>
                          <w:noProof/>
                          <w:sz w:val="26"/>
                          <w:szCs w:val="26"/>
                          <w:lang w:eastAsia="en-GB"/>
                        </w:rPr>
                        <w:drawing>
                          <wp:inline distT="0" distB="0" distL="0" distR="0" wp14:anchorId="580F271A" wp14:editId="585BEFC1">
                            <wp:extent cx="1724025" cy="18097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k-work-work[1].jpg"/>
                                    <pic:cNvPicPr/>
                                  </pic:nvPicPr>
                                  <pic:blipFill>
                                    <a:blip r:embed="rId13">
                                      <a:extLst>
                                        <a:ext uri="{28A0092B-C50C-407E-A947-70E740481C1C}">
                                          <a14:useLocalDpi xmlns:a14="http://schemas.microsoft.com/office/drawing/2010/main" val="0"/>
                                        </a:ext>
                                      </a:extLst>
                                    </a:blip>
                                    <a:stretch>
                                      <a:fillRect/>
                                    </a:stretch>
                                  </pic:blipFill>
                                  <pic:spPr>
                                    <a:xfrm>
                                      <a:off x="0" y="0"/>
                                      <a:ext cx="1724025" cy="1809750"/>
                                    </a:xfrm>
                                    <a:prstGeom prst="rect">
                                      <a:avLst/>
                                    </a:prstGeom>
                                  </pic:spPr>
                                </pic:pic>
                              </a:graphicData>
                            </a:graphic>
                          </wp:inline>
                        </w:drawing>
                      </w:r>
                    </w:p>
                  </w:txbxContent>
                </v:textbox>
                <w10:wrap type="square"/>
              </v:shape>
            </w:pict>
          </mc:Fallback>
        </mc:AlternateContent>
      </w:r>
      <w:r w:rsidR="00FE6E0B" w:rsidRPr="00FE6E0B">
        <w:rPr>
          <w:b/>
          <w:color w:val="0070C0"/>
          <w:sz w:val="28"/>
          <w:szCs w:val="28"/>
        </w:rPr>
        <w:t>Lambeth Mental Health Employment Strategy</w:t>
      </w:r>
    </w:p>
    <w:p w:rsidR="001C0329" w:rsidRDefault="001C0329" w:rsidP="00BF1B6E">
      <w:pPr>
        <w:pStyle w:val="NoSpacing"/>
        <w:rPr>
          <w:sz w:val="26"/>
          <w:szCs w:val="26"/>
        </w:rPr>
      </w:pPr>
    </w:p>
    <w:p w:rsidR="001C0329" w:rsidRPr="003C0DAD" w:rsidRDefault="003C0DAD" w:rsidP="00BF1B6E">
      <w:pPr>
        <w:pStyle w:val="NoSpacing"/>
        <w:rPr>
          <w:b/>
          <w:color w:val="0070C0"/>
          <w:sz w:val="28"/>
          <w:szCs w:val="28"/>
        </w:rPr>
      </w:pPr>
      <w:r w:rsidRPr="003C0DAD">
        <w:rPr>
          <w:b/>
          <w:color w:val="0070C0"/>
          <w:sz w:val="28"/>
          <w:szCs w:val="28"/>
        </w:rPr>
        <w:t>Staffing in community mental health services.</w:t>
      </w:r>
    </w:p>
    <w:p w:rsidR="003C0DAD" w:rsidRDefault="003C0DAD" w:rsidP="00BF1B6E">
      <w:pPr>
        <w:pStyle w:val="NoSpacing"/>
        <w:rPr>
          <w:sz w:val="26"/>
          <w:szCs w:val="26"/>
        </w:rPr>
      </w:pPr>
      <w:r>
        <w:rPr>
          <w:sz w:val="26"/>
          <w:szCs w:val="26"/>
        </w:rPr>
        <w:t>There is currently a high rate of vacancies for permane</w:t>
      </w:r>
      <w:r w:rsidR="005B5ACE">
        <w:rPr>
          <w:sz w:val="26"/>
          <w:szCs w:val="26"/>
        </w:rPr>
        <w:t xml:space="preserve">nt staff in the community teams which is </w:t>
      </w:r>
      <w:r>
        <w:rPr>
          <w:sz w:val="26"/>
          <w:szCs w:val="26"/>
        </w:rPr>
        <w:t>a national problem to recruit and retain staff within mental health services.</w:t>
      </w:r>
      <w:r w:rsidR="005B5ACE">
        <w:rPr>
          <w:sz w:val="26"/>
          <w:szCs w:val="26"/>
        </w:rPr>
        <w:t xml:space="preserve"> This has a knock on effect on the morale of existing staff and the quality of the service. </w:t>
      </w:r>
      <w:r>
        <w:rPr>
          <w:sz w:val="26"/>
          <w:szCs w:val="26"/>
        </w:rPr>
        <w:t xml:space="preserve">Advisory group members are keen to support management in </w:t>
      </w:r>
      <w:r w:rsidR="005B5ACE">
        <w:rPr>
          <w:sz w:val="26"/>
          <w:szCs w:val="26"/>
        </w:rPr>
        <w:t xml:space="preserve">addressing the problem &amp; will discuss further with the general manager of community services. </w:t>
      </w:r>
    </w:p>
    <w:p w:rsidR="001C0329" w:rsidRDefault="001C0329" w:rsidP="00BF1B6E">
      <w:pPr>
        <w:pStyle w:val="NoSpacing"/>
        <w:rPr>
          <w:sz w:val="26"/>
          <w:szCs w:val="26"/>
        </w:rPr>
      </w:pPr>
    </w:p>
    <w:p w:rsidR="002C1AF2" w:rsidRDefault="002C1AF2" w:rsidP="002C1AF2">
      <w:pPr>
        <w:pStyle w:val="NoSpacing"/>
        <w:rPr>
          <w:sz w:val="26"/>
          <w:szCs w:val="26"/>
        </w:rPr>
      </w:pPr>
      <w:r>
        <w:rPr>
          <w:b/>
          <w:color w:val="0070C0"/>
          <w:sz w:val="28"/>
          <w:szCs w:val="28"/>
        </w:rPr>
        <w:t xml:space="preserve">Lambeth Governance Meeting </w:t>
      </w:r>
      <w:r w:rsidR="003C0DAD">
        <w:rPr>
          <w:sz w:val="26"/>
          <w:szCs w:val="26"/>
        </w:rPr>
        <w:t>Group members attend this management meeting to oversee the quality of services.  At the recent meeting discussion focussed on the need to make sure that the relevant checks on quality were regularly undertaken, that people were properly informed about their mental health act status and that there was good information about senior staffing in the new configuration of community services.</w:t>
      </w:r>
    </w:p>
    <w:p w:rsidR="005B5ACE" w:rsidRPr="003C0DAD" w:rsidRDefault="005B5ACE" w:rsidP="002C1AF2">
      <w:pPr>
        <w:pStyle w:val="NoSpacing"/>
        <w:rPr>
          <w:sz w:val="26"/>
          <w:szCs w:val="26"/>
        </w:rPr>
      </w:pPr>
    </w:p>
    <w:p w:rsidR="001C0329" w:rsidRDefault="003C0DAD" w:rsidP="00BF1B6E">
      <w:pPr>
        <w:pStyle w:val="NoSpacing"/>
        <w:rPr>
          <w:sz w:val="26"/>
          <w:szCs w:val="26"/>
        </w:rPr>
      </w:pPr>
      <w:r w:rsidRPr="00E55C35">
        <w:rPr>
          <w:noProof/>
          <w:sz w:val="26"/>
          <w:szCs w:val="26"/>
          <w:lang w:eastAsia="en-GB"/>
        </w:rPr>
        <mc:AlternateContent>
          <mc:Choice Requires="wps">
            <w:drawing>
              <wp:anchor distT="0" distB="0" distL="114300" distR="114300" simplePos="0" relativeHeight="251893760" behindDoc="0" locked="0" layoutInCell="1" allowOverlap="1" wp14:anchorId="19CA9A6B" wp14:editId="0C92BD90">
                <wp:simplePos x="0" y="0"/>
                <wp:positionH relativeFrom="margin">
                  <wp:align>center</wp:align>
                </wp:positionH>
                <wp:positionV relativeFrom="paragraph">
                  <wp:posOffset>117475</wp:posOffset>
                </wp:positionV>
                <wp:extent cx="6696075" cy="866775"/>
                <wp:effectExtent l="114300" t="114300" r="142875" b="14287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66775"/>
                        </a:xfrm>
                        <a:prstGeom prst="rect">
                          <a:avLst/>
                        </a:prstGeom>
                        <a:ln>
                          <a:headEnd/>
                          <a:tailEnd/>
                        </a:ln>
                        <a:effectLst>
                          <a:glow rad="101600">
                            <a:schemeClr val="accent5">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rsidR="002C1AF2" w:rsidRDefault="002C1AF2" w:rsidP="002C1AF2">
                            <w:r>
                              <w:t>For more information about the Lambeth Adult Mental Health Service User &amp; Carer Advisory Group, please contact: Alice Glover (Patient &amp; Public involvement lead)</w:t>
                            </w:r>
                          </w:p>
                          <w:p w:rsidR="002C1AF2" w:rsidRDefault="002C1AF2" w:rsidP="002C1AF2">
                            <w:r>
                              <w:t>Tel:  020 3228 0959   Email: alice.glover@slam.nhs.uk</w:t>
                            </w:r>
                          </w:p>
                          <w:p w:rsidR="002C1AF2" w:rsidRDefault="002C1AF2" w:rsidP="002C1A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A9A6B" id="_x0000_s1035" type="#_x0000_t202" style="position:absolute;margin-left:0;margin-top:9.25pt;width:527.25pt;height:68.25pt;z-index:251893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" fillcolor="white [3201]" strokecolor="#5b9bd5 [3204]" strokeweight="1pt">
                <v:textbox>
                  <w:txbxContent>
                    <w:p w:rsidR="002C1AF2" w:rsidRDefault="002C1AF2" w:rsidP="002C1AF2">
                      <w:r>
                        <w:t>For more information about the Lambeth Adult Mental Health Service User &amp; Carer Advisory Group, please contact: Alice Glover (Patient &amp; Public involvement lead)</w:t>
                      </w:r>
                    </w:p>
                    <w:p w:rsidR="002C1AF2" w:rsidRDefault="002C1AF2" w:rsidP="002C1AF2">
                      <w:r>
                        <w:t>Tel:  020 3228 0959   Email: alice.glover@slam.nhs.uk</w:t>
                      </w:r>
                    </w:p>
                    <w:p w:rsidR="002C1AF2" w:rsidRDefault="002C1AF2" w:rsidP="002C1AF2"/>
                  </w:txbxContent>
                </v:textbox>
                <w10:wrap anchorx="margin"/>
              </v:shape>
            </w:pict>
          </mc:Fallback>
        </mc:AlternateContent>
      </w:r>
    </w:p>
    <w:p w:rsidR="001C0329" w:rsidRDefault="001C0329" w:rsidP="00BF1B6E">
      <w:pPr>
        <w:pStyle w:val="NoSpacing"/>
        <w:rPr>
          <w:sz w:val="26"/>
          <w:szCs w:val="26"/>
        </w:rPr>
      </w:pPr>
    </w:p>
    <w:p w:rsidR="001C0329" w:rsidRDefault="001C0329" w:rsidP="00BF1B6E">
      <w:pPr>
        <w:pStyle w:val="NoSpacing"/>
        <w:rPr>
          <w:sz w:val="26"/>
          <w:szCs w:val="26"/>
        </w:rPr>
      </w:pPr>
    </w:p>
    <w:p w:rsidR="001C0329" w:rsidRDefault="001C0329" w:rsidP="00BF1B6E">
      <w:pPr>
        <w:pStyle w:val="NoSpacing"/>
        <w:rPr>
          <w:sz w:val="26"/>
          <w:szCs w:val="26"/>
        </w:rPr>
      </w:pPr>
    </w:p>
    <w:p w:rsidR="001C0329" w:rsidRDefault="001C0329" w:rsidP="00BF1B6E">
      <w:pPr>
        <w:pStyle w:val="NoSpacing"/>
        <w:rPr>
          <w:sz w:val="26"/>
          <w:szCs w:val="26"/>
        </w:rPr>
      </w:pPr>
    </w:p>
    <w:p w:rsidR="001C0329" w:rsidRDefault="001C0329" w:rsidP="00BF1B6E">
      <w:pPr>
        <w:pStyle w:val="NoSpacing"/>
        <w:rPr>
          <w:sz w:val="26"/>
          <w:szCs w:val="26"/>
        </w:rPr>
      </w:pPr>
    </w:p>
    <w:p w:rsidR="001C0329" w:rsidRDefault="001C0329" w:rsidP="00BF1B6E">
      <w:pPr>
        <w:pStyle w:val="NoSpacing"/>
        <w:rPr>
          <w:sz w:val="26"/>
          <w:szCs w:val="26"/>
        </w:rPr>
      </w:pPr>
      <w:bookmarkStart w:id="0" w:name="_GoBack"/>
      <w:bookmarkEnd w:id="0"/>
    </w:p>
    <w:sectPr w:rsidR="001C0329" w:rsidSect="0099674D">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C6" w:rsidRDefault="00F149C6" w:rsidP="00F149C6">
      <w:pPr>
        <w:spacing w:after="0" w:line="240" w:lineRule="auto"/>
      </w:pPr>
      <w:r>
        <w:separator/>
      </w:r>
    </w:p>
  </w:endnote>
  <w:endnote w:type="continuationSeparator" w:id="0">
    <w:p w:rsidR="00F149C6" w:rsidRDefault="00F149C6" w:rsidP="00F1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C6" w:rsidRDefault="00F149C6" w:rsidP="00F149C6">
      <w:pPr>
        <w:spacing w:after="0" w:line="240" w:lineRule="auto"/>
      </w:pPr>
      <w:r>
        <w:separator/>
      </w:r>
    </w:p>
  </w:footnote>
  <w:footnote w:type="continuationSeparator" w:id="0">
    <w:p w:rsidR="00F149C6" w:rsidRDefault="00F149C6" w:rsidP="00F14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9C6" w:rsidRDefault="00464395">
    <w:pPr>
      <w:pStyle w:val="Header"/>
    </w:pPr>
    <w:r>
      <w:rPr>
        <w:noProof/>
        <w:lang w:eastAsia="en-GB"/>
      </w:rPr>
      <w:drawing>
        <wp:anchor distT="0" distB="0" distL="114300" distR="114300" simplePos="0" relativeHeight="251659264" behindDoc="1" locked="0" layoutInCell="1" allowOverlap="1" wp14:anchorId="7682C91C" wp14:editId="126A234C">
          <wp:simplePos x="0" y="0"/>
          <wp:positionH relativeFrom="column">
            <wp:posOffset>4517390</wp:posOffset>
          </wp:positionH>
          <wp:positionV relativeFrom="paragraph">
            <wp:posOffset>-135255</wp:posOffset>
          </wp:positionV>
          <wp:extent cx="1219200" cy="375285"/>
          <wp:effectExtent l="0" t="0" r="0" b="5715"/>
          <wp:wrapNone/>
          <wp:docPr id="12" name="Picture 12" descr="4bubbles-artic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bubbles-artic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75285"/>
                  </a:xfrm>
                  <a:prstGeom prst="rect">
                    <a:avLst/>
                  </a:prstGeom>
                  <a:noFill/>
                </pic:spPr>
              </pic:pic>
            </a:graphicData>
          </a:graphic>
          <wp14:sizeRelH relativeFrom="page">
            <wp14:pctWidth>0</wp14:pctWidth>
          </wp14:sizeRelH>
          <wp14:sizeRelV relativeFrom="page">
            <wp14:pctHeight>0</wp14:pctHeight>
          </wp14:sizeRelV>
        </wp:anchor>
      </w:drawing>
    </w:r>
    <w:r w:rsidR="00F149C6">
      <w:rPr>
        <w:noProof/>
        <w:sz w:val="26"/>
        <w:szCs w:val="26"/>
        <w:lang w:eastAsia="en-GB"/>
      </w:rPr>
      <w:drawing>
        <wp:inline distT="0" distB="0" distL="0" distR="0" wp14:anchorId="4C99F740" wp14:editId="49AF2A84">
          <wp:extent cx="1972528" cy="2381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Lond Maudsley FT Col 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2528" cy="23812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76E"/>
    <w:multiLevelType w:val="hybridMultilevel"/>
    <w:tmpl w:val="600E68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D3785"/>
    <w:multiLevelType w:val="hybridMultilevel"/>
    <w:tmpl w:val="5482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61C4A"/>
    <w:multiLevelType w:val="hybridMultilevel"/>
    <w:tmpl w:val="E842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F44FA"/>
    <w:multiLevelType w:val="hybridMultilevel"/>
    <w:tmpl w:val="B822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75DBA"/>
    <w:multiLevelType w:val="hybridMultilevel"/>
    <w:tmpl w:val="CDB0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63C82"/>
    <w:multiLevelType w:val="hybridMultilevel"/>
    <w:tmpl w:val="F680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50E22"/>
    <w:multiLevelType w:val="hybridMultilevel"/>
    <w:tmpl w:val="DACC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D0EBB"/>
    <w:multiLevelType w:val="hybridMultilevel"/>
    <w:tmpl w:val="92E0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15641"/>
    <w:multiLevelType w:val="hybridMultilevel"/>
    <w:tmpl w:val="68AA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E74E4"/>
    <w:multiLevelType w:val="hybridMultilevel"/>
    <w:tmpl w:val="3CE2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6578A"/>
    <w:multiLevelType w:val="hybridMultilevel"/>
    <w:tmpl w:val="69987D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0"/>
  </w:num>
  <w:num w:numId="6">
    <w:abstractNumId w:val="10"/>
  </w:num>
  <w:num w:numId="7">
    <w:abstractNumId w:val="5"/>
  </w:num>
  <w:num w:numId="8">
    <w:abstractNumId w:val="9"/>
  </w:num>
  <w:num w:numId="9">
    <w:abstractNumId w:val="7"/>
  </w:num>
  <w:num w:numId="10">
    <w:abstractNumId w:val="8"/>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91"/>
    <w:rsid w:val="00014893"/>
    <w:rsid w:val="00034B07"/>
    <w:rsid w:val="00065083"/>
    <w:rsid w:val="000759D6"/>
    <w:rsid w:val="00076836"/>
    <w:rsid w:val="00081DC3"/>
    <w:rsid w:val="00084A3F"/>
    <w:rsid w:val="00095329"/>
    <w:rsid w:val="000A6685"/>
    <w:rsid w:val="000A742A"/>
    <w:rsid w:val="000D3051"/>
    <w:rsid w:val="000F377F"/>
    <w:rsid w:val="00107F9D"/>
    <w:rsid w:val="001159CC"/>
    <w:rsid w:val="001162F7"/>
    <w:rsid w:val="001266DD"/>
    <w:rsid w:val="001408D3"/>
    <w:rsid w:val="001523FD"/>
    <w:rsid w:val="0016042E"/>
    <w:rsid w:val="0017084E"/>
    <w:rsid w:val="001A0B4D"/>
    <w:rsid w:val="001A0EB1"/>
    <w:rsid w:val="001B23FC"/>
    <w:rsid w:val="001C0329"/>
    <w:rsid w:val="001D7881"/>
    <w:rsid w:val="001E0899"/>
    <w:rsid w:val="001F53D5"/>
    <w:rsid w:val="00213A17"/>
    <w:rsid w:val="00277000"/>
    <w:rsid w:val="002B3AB1"/>
    <w:rsid w:val="002C1AF2"/>
    <w:rsid w:val="002C22D5"/>
    <w:rsid w:val="002C76D0"/>
    <w:rsid w:val="002F29F1"/>
    <w:rsid w:val="002F307C"/>
    <w:rsid w:val="002F7A10"/>
    <w:rsid w:val="0031220C"/>
    <w:rsid w:val="00314D6F"/>
    <w:rsid w:val="00323C99"/>
    <w:rsid w:val="003303FE"/>
    <w:rsid w:val="00342D7F"/>
    <w:rsid w:val="003539D4"/>
    <w:rsid w:val="00361E9D"/>
    <w:rsid w:val="00366DD7"/>
    <w:rsid w:val="00384A70"/>
    <w:rsid w:val="00385A2B"/>
    <w:rsid w:val="003C0DAD"/>
    <w:rsid w:val="003D321A"/>
    <w:rsid w:val="00404F3D"/>
    <w:rsid w:val="004229B1"/>
    <w:rsid w:val="004309E6"/>
    <w:rsid w:val="0043649E"/>
    <w:rsid w:val="00464395"/>
    <w:rsid w:val="00471C2A"/>
    <w:rsid w:val="004765D8"/>
    <w:rsid w:val="00496BEA"/>
    <w:rsid w:val="004D1B62"/>
    <w:rsid w:val="004E23A5"/>
    <w:rsid w:val="004E25E7"/>
    <w:rsid w:val="004F0F8B"/>
    <w:rsid w:val="0050039D"/>
    <w:rsid w:val="0051198C"/>
    <w:rsid w:val="0051217F"/>
    <w:rsid w:val="00527440"/>
    <w:rsid w:val="00534789"/>
    <w:rsid w:val="00537FF3"/>
    <w:rsid w:val="00542500"/>
    <w:rsid w:val="00545F0F"/>
    <w:rsid w:val="005533FF"/>
    <w:rsid w:val="00591202"/>
    <w:rsid w:val="00594A4F"/>
    <w:rsid w:val="005B028B"/>
    <w:rsid w:val="005B5ACE"/>
    <w:rsid w:val="005D5D43"/>
    <w:rsid w:val="005E6D6A"/>
    <w:rsid w:val="006131E3"/>
    <w:rsid w:val="00626444"/>
    <w:rsid w:val="0063094F"/>
    <w:rsid w:val="006462E6"/>
    <w:rsid w:val="00660A5D"/>
    <w:rsid w:val="00673B29"/>
    <w:rsid w:val="00690159"/>
    <w:rsid w:val="006933EF"/>
    <w:rsid w:val="00693FAB"/>
    <w:rsid w:val="006B1C21"/>
    <w:rsid w:val="006C0CDD"/>
    <w:rsid w:val="006C1E68"/>
    <w:rsid w:val="006D504C"/>
    <w:rsid w:val="00724303"/>
    <w:rsid w:val="007537DE"/>
    <w:rsid w:val="0075782D"/>
    <w:rsid w:val="00767260"/>
    <w:rsid w:val="007843DE"/>
    <w:rsid w:val="007856B8"/>
    <w:rsid w:val="007900D3"/>
    <w:rsid w:val="007C676F"/>
    <w:rsid w:val="007D5BF7"/>
    <w:rsid w:val="0083091E"/>
    <w:rsid w:val="00837938"/>
    <w:rsid w:val="00846C63"/>
    <w:rsid w:val="00847B15"/>
    <w:rsid w:val="00872F51"/>
    <w:rsid w:val="00873F64"/>
    <w:rsid w:val="0087797C"/>
    <w:rsid w:val="008973A6"/>
    <w:rsid w:val="008A43F8"/>
    <w:rsid w:val="008B0A8D"/>
    <w:rsid w:val="008D0E32"/>
    <w:rsid w:val="008D6731"/>
    <w:rsid w:val="008E0B91"/>
    <w:rsid w:val="008E5C51"/>
    <w:rsid w:val="00906548"/>
    <w:rsid w:val="009475D2"/>
    <w:rsid w:val="00954A30"/>
    <w:rsid w:val="00973B8A"/>
    <w:rsid w:val="00991F16"/>
    <w:rsid w:val="0099674D"/>
    <w:rsid w:val="009B26D3"/>
    <w:rsid w:val="009B2BA3"/>
    <w:rsid w:val="009B56F9"/>
    <w:rsid w:val="009B6A6D"/>
    <w:rsid w:val="009C63AE"/>
    <w:rsid w:val="009E0F43"/>
    <w:rsid w:val="009E3685"/>
    <w:rsid w:val="009F2C5F"/>
    <w:rsid w:val="009F3660"/>
    <w:rsid w:val="00A17830"/>
    <w:rsid w:val="00A37BC9"/>
    <w:rsid w:val="00A41B9E"/>
    <w:rsid w:val="00A56254"/>
    <w:rsid w:val="00A56F4F"/>
    <w:rsid w:val="00A60BFD"/>
    <w:rsid w:val="00A656C2"/>
    <w:rsid w:val="00A83684"/>
    <w:rsid w:val="00A945EC"/>
    <w:rsid w:val="00AA6F55"/>
    <w:rsid w:val="00AB0468"/>
    <w:rsid w:val="00AE2EF4"/>
    <w:rsid w:val="00AE38F3"/>
    <w:rsid w:val="00AE69C2"/>
    <w:rsid w:val="00AE7E92"/>
    <w:rsid w:val="00B005CC"/>
    <w:rsid w:val="00B01665"/>
    <w:rsid w:val="00B03FBC"/>
    <w:rsid w:val="00B060B8"/>
    <w:rsid w:val="00B06A92"/>
    <w:rsid w:val="00B22523"/>
    <w:rsid w:val="00B27D70"/>
    <w:rsid w:val="00B302DA"/>
    <w:rsid w:val="00B60ACF"/>
    <w:rsid w:val="00B61844"/>
    <w:rsid w:val="00B65C4F"/>
    <w:rsid w:val="00B76772"/>
    <w:rsid w:val="00B768B8"/>
    <w:rsid w:val="00B85C92"/>
    <w:rsid w:val="00B8736B"/>
    <w:rsid w:val="00B906F1"/>
    <w:rsid w:val="00B96B27"/>
    <w:rsid w:val="00BB7875"/>
    <w:rsid w:val="00BC37DD"/>
    <w:rsid w:val="00BC7859"/>
    <w:rsid w:val="00BE0A3D"/>
    <w:rsid w:val="00BF12D2"/>
    <w:rsid w:val="00BF1B6E"/>
    <w:rsid w:val="00C00E50"/>
    <w:rsid w:val="00C036E7"/>
    <w:rsid w:val="00C05D1F"/>
    <w:rsid w:val="00C11AAB"/>
    <w:rsid w:val="00C209DC"/>
    <w:rsid w:val="00C50E94"/>
    <w:rsid w:val="00C701E7"/>
    <w:rsid w:val="00C84EB1"/>
    <w:rsid w:val="00C87642"/>
    <w:rsid w:val="00C91592"/>
    <w:rsid w:val="00CC0D6A"/>
    <w:rsid w:val="00CC4F2B"/>
    <w:rsid w:val="00CD395B"/>
    <w:rsid w:val="00CD51E9"/>
    <w:rsid w:val="00CE6E7F"/>
    <w:rsid w:val="00CF038D"/>
    <w:rsid w:val="00CF2DA2"/>
    <w:rsid w:val="00D067BA"/>
    <w:rsid w:val="00D144D2"/>
    <w:rsid w:val="00D1728B"/>
    <w:rsid w:val="00D24E82"/>
    <w:rsid w:val="00D25D05"/>
    <w:rsid w:val="00D30891"/>
    <w:rsid w:val="00D37536"/>
    <w:rsid w:val="00D44055"/>
    <w:rsid w:val="00D503E0"/>
    <w:rsid w:val="00D53A88"/>
    <w:rsid w:val="00D657B4"/>
    <w:rsid w:val="00D729A2"/>
    <w:rsid w:val="00D741E9"/>
    <w:rsid w:val="00D750A6"/>
    <w:rsid w:val="00D754A3"/>
    <w:rsid w:val="00D8777F"/>
    <w:rsid w:val="00D9787F"/>
    <w:rsid w:val="00DA0AF2"/>
    <w:rsid w:val="00DA55CE"/>
    <w:rsid w:val="00DC5142"/>
    <w:rsid w:val="00DD59E6"/>
    <w:rsid w:val="00E06293"/>
    <w:rsid w:val="00E116F7"/>
    <w:rsid w:val="00E30D8E"/>
    <w:rsid w:val="00E32C58"/>
    <w:rsid w:val="00E5435C"/>
    <w:rsid w:val="00E55C35"/>
    <w:rsid w:val="00E6186B"/>
    <w:rsid w:val="00E62DAB"/>
    <w:rsid w:val="00E82EF5"/>
    <w:rsid w:val="00E95861"/>
    <w:rsid w:val="00EA3971"/>
    <w:rsid w:val="00EB1BA7"/>
    <w:rsid w:val="00EC4C3C"/>
    <w:rsid w:val="00ED11AD"/>
    <w:rsid w:val="00ED423A"/>
    <w:rsid w:val="00EE1965"/>
    <w:rsid w:val="00F10C67"/>
    <w:rsid w:val="00F1221B"/>
    <w:rsid w:val="00F149C6"/>
    <w:rsid w:val="00F42481"/>
    <w:rsid w:val="00F51F4C"/>
    <w:rsid w:val="00F6446D"/>
    <w:rsid w:val="00F645FF"/>
    <w:rsid w:val="00F66C91"/>
    <w:rsid w:val="00F676E6"/>
    <w:rsid w:val="00F837FB"/>
    <w:rsid w:val="00F87ABB"/>
    <w:rsid w:val="00F94AF2"/>
    <w:rsid w:val="00F94AF3"/>
    <w:rsid w:val="00F95DB8"/>
    <w:rsid w:val="00F96208"/>
    <w:rsid w:val="00FA07D3"/>
    <w:rsid w:val="00FC4EF7"/>
    <w:rsid w:val="00FC54DB"/>
    <w:rsid w:val="00FC58C8"/>
    <w:rsid w:val="00FD052F"/>
    <w:rsid w:val="00FD18C6"/>
    <w:rsid w:val="00FD682A"/>
    <w:rsid w:val="00FD6D0C"/>
    <w:rsid w:val="00FE6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o:shapedefaults>
    <o:shapelayout v:ext="edit">
      <o:idmap v:ext="edit" data="1"/>
    </o:shapelayout>
  </w:shapeDefaults>
  <w:decimalSymbol w:val="."/>
  <w:listSeparator w:val=","/>
  <w14:docId w14:val="1C209C05"/>
  <w15:docId w15:val="{A14F6BE2-8988-4747-9D3E-7FD3FAAD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E68"/>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 w:type="paragraph" w:styleId="BalloonText">
    <w:name w:val="Balloon Text"/>
    <w:basedOn w:val="Normal"/>
    <w:link w:val="BalloonTextChar"/>
    <w:uiPriority w:val="99"/>
    <w:semiHidden/>
    <w:unhideWhenUsed/>
    <w:rsid w:val="00594A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4A4F"/>
    <w:rPr>
      <w:rFonts w:ascii="Tahoma" w:hAnsi="Tahoma" w:cs="Tahoma"/>
      <w:sz w:val="16"/>
      <w:szCs w:val="16"/>
      <w:lang w:eastAsia="en-US"/>
    </w:rPr>
  </w:style>
  <w:style w:type="paragraph" w:styleId="ListParagraph">
    <w:name w:val="List Paragraph"/>
    <w:basedOn w:val="Normal"/>
    <w:uiPriority w:val="34"/>
    <w:qFormat/>
    <w:rsid w:val="008E0B91"/>
    <w:pPr>
      <w:ind w:left="720"/>
      <w:contextualSpacing/>
    </w:pPr>
  </w:style>
  <w:style w:type="paragraph" w:styleId="Header">
    <w:name w:val="header"/>
    <w:basedOn w:val="Normal"/>
    <w:link w:val="HeaderChar"/>
    <w:uiPriority w:val="99"/>
    <w:unhideWhenUsed/>
    <w:rsid w:val="00F14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9C6"/>
    <w:rPr>
      <w:sz w:val="24"/>
      <w:szCs w:val="24"/>
      <w:lang w:eastAsia="en-US"/>
    </w:rPr>
  </w:style>
  <w:style w:type="paragraph" w:styleId="Footer">
    <w:name w:val="footer"/>
    <w:basedOn w:val="Normal"/>
    <w:link w:val="FooterChar"/>
    <w:uiPriority w:val="99"/>
    <w:unhideWhenUsed/>
    <w:rsid w:val="00F14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6"/>
    <w:rPr>
      <w:sz w:val="24"/>
      <w:szCs w:val="24"/>
      <w:lang w:eastAsia="en-US"/>
    </w:rPr>
  </w:style>
  <w:style w:type="character" w:styleId="Hyperlink">
    <w:name w:val="Hyperlink"/>
    <w:uiPriority w:val="99"/>
    <w:unhideWhenUsed/>
    <w:rsid w:val="00B906F1"/>
    <w:rPr>
      <w:color w:val="0563C1"/>
      <w:u w:val="single"/>
    </w:rPr>
  </w:style>
  <w:style w:type="table" w:styleId="TableGrid">
    <w:name w:val="Table Grid"/>
    <w:basedOn w:val="TableNormal"/>
    <w:uiPriority w:val="39"/>
    <w:rsid w:val="00B0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B005CC"/>
    <w:pPr>
      <w:spacing w:after="0" w:line="240" w:lineRule="auto"/>
    </w:pPr>
    <w:rPr>
      <w:rFonts w:ascii="Times New Roman" w:eastAsiaTheme="minorHAnsi" w:hAnsi="Times New Roman"/>
      <w:lang w:eastAsia="en-GB"/>
    </w:rPr>
  </w:style>
  <w:style w:type="character" w:customStyle="1" w:styleId="ilfuvd">
    <w:name w:val="ilfuvd"/>
    <w:basedOn w:val="DefaultParagraphFont"/>
    <w:rsid w:val="00F95DB8"/>
  </w:style>
  <w:style w:type="character" w:customStyle="1" w:styleId="st1">
    <w:name w:val="st1"/>
    <w:basedOn w:val="DefaultParagraphFont"/>
    <w:rsid w:val="00B302DA"/>
  </w:style>
  <w:style w:type="character" w:customStyle="1" w:styleId="e24kjd">
    <w:name w:val="e24kjd"/>
    <w:basedOn w:val="DefaultParagraphFont"/>
    <w:rsid w:val="00B06A92"/>
  </w:style>
  <w:style w:type="paragraph" w:styleId="NormalWeb">
    <w:name w:val="Normal (Web)"/>
    <w:basedOn w:val="Normal"/>
    <w:uiPriority w:val="99"/>
    <w:unhideWhenUsed/>
    <w:rsid w:val="00542500"/>
    <w:pPr>
      <w:spacing w:before="100" w:beforeAutospacing="1" w:after="100" w:afterAutospacing="1" w:line="240" w:lineRule="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5150">
      <w:bodyDiv w:val="1"/>
      <w:marLeft w:val="0"/>
      <w:marRight w:val="0"/>
      <w:marTop w:val="0"/>
      <w:marBottom w:val="0"/>
      <w:divBdr>
        <w:top w:val="none" w:sz="0" w:space="0" w:color="auto"/>
        <w:left w:val="none" w:sz="0" w:space="0" w:color="auto"/>
        <w:bottom w:val="none" w:sz="0" w:space="0" w:color="auto"/>
        <w:right w:val="none" w:sz="0" w:space="0" w:color="auto"/>
      </w:divBdr>
    </w:div>
    <w:div w:id="968626480">
      <w:bodyDiv w:val="1"/>
      <w:marLeft w:val="0"/>
      <w:marRight w:val="0"/>
      <w:marTop w:val="0"/>
      <w:marBottom w:val="0"/>
      <w:divBdr>
        <w:top w:val="none" w:sz="0" w:space="0" w:color="auto"/>
        <w:left w:val="none" w:sz="0" w:space="0" w:color="auto"/>
        <w:bottom w:val="none" w:sz="0" w:space="0" w:color="auto"/>
        <w:right w:val="none" w:sz="0" w:space="0" w:color="auto"/>
      </w:divBdr>
    </w:div>
    <w:div w:id="993024176">
      <w:bodyDiv w:val="1"/>
      <w:marLeft w:val="0"/>
      <w:marRight w:val="0"/>
      <w:marTop w:val="0"/>
      <w:marBottom w:val="0"/>
      <w:divBdr>
        <w:top w:val="none" w:sz="0" w:space="0" w:color="auto"/>
        <w:left w:val="none" w:sz="0" w:space="0" w:color="auto"/>
        <w:bottom w:val="none" w:sz="0" w:space="0" w:color="auto"/>
        <w:right w:val="none" w:sz="0" w:space="0" w:color="auto"/>
      </w:divBdr>
    </w:div>
    <w:div w:id="1280647428">
      <w:bodyDiv w:val="1"/>
      <w:marLeft w:val="0"/>
      <w:marRight w:val="0"/>
      <w:marTop w:val="0"/>
      <w:marBottom w:val="0"/>
      <w:divBdr>
        <w:top w:val="none" w:sz="0" w:space="0" w:color="auto"/>
        <w:left w:val="none" w:sz="0" w:space="0" w:color="auto"/>
        <w:bottom w:val="none" w:sz="0" w:space="0" w:color="auto"/>
        <w:right w:val="none" w:sz="0" w:space="0" w:color="auto"/>
      </w:divBdr>
      <w:divsChild>
        <w:div w:id="72826312">
          <w:marLeft w:val="360"/>
          <w:marRight w:val="0"/>
          <w:marTop w:val="200"/>
          <w:marBottom w:val="0"/>
          <w:divBdr>
            <w:top w:val="none" w:sz="0" w:space="0" w:color="auto"/>
            <w:left w:val="none" w:sz="0" w:space="0" w:color="auto"/>
            <w:bottom w:val="none" w:sz="0" w:space="0" w:color="auto"/>
            <w:right w:val="none" w:sz="0" w:space="0" w:color="auto"/>
          </w:divBdr>
        </w:div>
      </w:divsChild>
    </w:div>
    <w:div w:id="1362825683">
      <w:bodyDiv w:val="1"/>
      <w:marLeft w:val="0"/>
      <w:marRight w:val="0"/>
      <w:marTop w:val="0"/>
      <w:marBottom w:val="0"/>
      <w:divBdr>
        <w:top w:val="none" w:sz="0" w:space="0" w:color="auto"/>
        <w:left w:val="none" w:sz="0" w:space="0" w:color="auto"/>
        <w:bottom w:val="none" w:sz="0" w:space="0" w:color="auto"/>
        <w:right w:val="none" w:sz="0" w:space="0" w:color="auto"/>
      </w:divBdr>
    </w:div>
    <w:div w:id="1856847595">
      <w:bodyDiv w:val="1"/>
      <w:marLeft w:val="0"/>
      <w:marRight w:val="0"/>
      <w:marTop w:val="0"/>
      <w:marBottom w:val="0"/>
      <w:divBdr>
        <w:top w:val="none" w:sz="0" w:space="0" w:color="auto"/>
        <w:left w:val="none" w:sz="0" w:space="0" w:color="auto"/>
        <w:bottom w:val="none" w:sz="0" w:space="0" w:color="auto"/>
        <w:right w:val="none" w:sz="0" w:space="0" w:color="auto"/>
      </w:divBdr>
    </w:div>
    <w:div w:id="1878658836">
      <w:bodyDiv w:val="1"/>
      <w:marLeft w:val="0"/>
      <w:marRight w:val="0"/>
      <w:marTop w:val="0"/>
      <w:marBottom w:val="0"/>
      <w:divBdr>
        <w:top w:val="none" w:sz="0" w:space="0" w:color="auto"/>
        <w:left w:val="none" w:sz="0" w:space="0" w:color="auto"/>
        <w:bottom w:val="none" w:sz="0" w:space="0" w:color="auto"/>
        <w:right w:val="none" w:sz="0" w:space="0" w:color="auto"/>
      </w:divBdr>
    </w:div>
    <w:div w:id="20007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EC8C.BC2EAD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3E10-2084-4A57-81CF-E576460F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Glover, Alice</dc:creator>
  <cp:lastModifiedBy>Glover, Alice</cp:lastModifiedBy>
  <cp:revision>2</cp:revision>
  <cp:lastPrinted>2020-03-03T15:28:00Z</cp:lastPrinted>
  <dcterms:created xsi:type="dcterms:W3CDTF">2020-03-03T15:31:00Z</dcterms:created>
  <dcterms:modified xsi:type="dcterms:W3CDTF">2020-03-03T15:31:00Z</dcterms:modified>
</cp:coreProperties>
</file>